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0" w:type="dxa"/>
        <w:tblCellSpacing w:w="0" w:type="dxa"/>
        <w:tblCellMar>
          <w:left w:w="0" w:type="dxa"/>
          <w:right w:w="0" w:type="dxa"/>
        </w:tblCellMar>
        <w:tblLook w:val="0000" w:firstRow="0" w:lastRow="0" w:firstColumn="0" w:lastColumn="0" w:noHBand="0" w:noVBand="0"/>
      </w:tblPr>
      <w:tblGrid>
        <w:gridCol w:w="3360"/>
        <w:gridCol w:w="6120"/>
      </w:tblGrid>
      <w:tr w:rsidR="00AF7325" w:rsidRPr="00AF7325" w14:paraId="3189D112" w14:textId="77777777" w:rsidTr="006E1A48">
        <w:trPr>
          <w:tblCellSpacing w:w="0" w:type="dxa"/>
        </w:trPr>
        <w:tc>
          <w:tcPr>
            <w:tcW w:w="3360" w:type="dxa"/>
            <w:tcMar>
              <w:top w:w="0" w:type="dxa"/>
              <w:left w:w="108" w:type="dxa"/>
              <w:bottom w:w="0" w:type="dxa"/>
              <w:right w:w="108" w:type="dxa"/>
            </w:tcMar>
          </w:tcPr>
          <w:p w14:paraId="7BAEC2F3" w14:textId="77777777" w:rsidR="00634F02" w:rsidRPr="00AF7325" w:rsidRDefault="00DB3E5D" w:rsidP="003A21AD">
            <w:pPr>
              <w:pStyle w:val="NormalWeb"/>
              <w:spacing w:before="0" w:beforeAutospacing="0" w:after="120" w:afterAutospacing="0"/>
              <w:jc w:val="center"/>
              <w:rPr>
                <w:sz w:val="28"/>
                <w:szCs w:val="28"/>
              </w:rPr>
            </w:pPr>
            <w:bookmarkStart w:id="0" w:name="_GoBack"/>
            <w:bookmarkEnd w:id="0"/>
            <w:r>
              <w:rPr>
                <w:b/>
                <w:bCs/>
                <w:noProof/>
                <w:sz w:val="26"/>
                <w:szCs w:val="26"/>
              </w:rPr>
              <w:pict w14:anchorId="7AD70501">
                <v:line id="_x0000_s1027" style="position:absolute;left:0;text-align:left;z-index:251657216" from="55.5pt,32.85pt" to="96.75pt,32.85pt"/>
              </w:pict>
            </w:r>
            <w:r w:rsidR="00634F02" w:rsidRPr="00AF7325">
              <w:rPr>
                <w:b/>
                <w:bCs/>
                <w:sz w:val="26"/>
                <w:szCs w:val="26"/>
              </w:rPr>
              <w:t>HỘI ĐỒNG NHÂN DÂN</w:t>
            </w:r>
            <w:r w:rsidR="00634F02" w:rsidRPr="00AF7325">
              <w:rPr>
                <w:b/>
                <w:bCs/>
                <w:sz w:val="26"/>
                <w:szCs w:val="26"/>
              </w:rPr>
              <w:br/>
              <w:t>TỈNH LẠNG SƠ</w:t>
            </w:r>
            <w:r w:rsidR="00CF1D2A" w:rsidRPr="00AF7325">
              <w:rPr>
                <w:b/>
                <w:bCs/>
                <w:sz w:val="26"/>
                <w:szCs w:val="26"/>
              </w:rPr>
              <w:t>N</w:t>
            </w:r>
          </w:p>
        </w:tc>
        <w:tc>
          <w:tcPr>
            <w:tcW w:w="6120" w:type="dxa"/>
            <w:tcMar>
              <w:top w:w="0" w:type="dxa"/>
              <w:left w:w="108" w:type="dxa"/>
              <w:bottom w:w="0" w:type="dxa"/>
              <w:right w:w="108" w:type="dxa"/>
            </w:tcMar>
          </w:tcPr>
          <w:p w14:paraId="7A79E66D" w14:textId="7E1DE3B3" w:rsidR="00634F02" w:rsidRPr="00AF7325" w:rsidRDefault="00DB3E5D" w:rsidP="003A21AD">
            <w:pPr>
              <w:pStyle w:val="NormalWeb"/>
              <w:spacing w:before="0" w:beforeAutospacing="0" w:after="120" w:afterAutospacing="0"/>
              <w:jc w:val="center"/>
              <w:rPr>
                <w:sz w:val="28"/>
                <w:szCs w:val="28"/>
              </w:rPr>
            </w:pPr>
            <w:r>
              <w:rPr>
                <w:b/>
                <w:bCs/>
                <w:noProof/>
                <w:sz w:val="26"/>
                <w:szCs w:val="26"/>
              </w:rPr>
              <w:pict w14:anchorId="25E7F65E">
                <v:line id="_x0000_s1026" style="position:absolute;left:0;text-align:left;z-index:251656192;mso-position-horizontal-relative:text;mso-position-vertical-relative:text" from="60.6pt,34.35pt" to="230.1pt,34.35pt"/>
              </w:pict>
            </w:r>
            <w:r w:rsidR="00634F02" w:rsidRPr="00AF7325">
              <w:rPr>
                <w:b/>
                <w:bCs/>
                <w:sz w:val="26"/>
                <w:szCs w:val="26"/>
              </w:rPr>
              <w:t>CỘNG HÒA XÃ HỘI CHỦ NGHĨA VIỆT NAM</w:t>
            </w:r>
            <w:r w:rsidR="00634F02" w:rsidRPr="00AF7325">
              <w:rPr>
                <w:b/>
                <w:bCs/>
                <w:sz w:val="26"/>
                <w:szCs w:val="26"/>
              </w:rPr>
              <w:br/>
            </w:r>
            <w:r w:rsidR="00634F02" w:rsidRPr="00AF7325">
              <w:rPr>
                <w:b/>
                <w:bCs/>
                <w:sz w:val="28"/>
                <w:szCs w:val="28"/>
              </w:rPr>
              <w:t>Độc lập - Tự do - Hạnh phúc</w:t>
            </w:r>
            <w:r w:rsidR="00634F02" w:rsidRPr="00AF7325">
              <w:rPr>
                <w:rStyle w:val="apple-converted-space"/>
                <w:b/>
                <w:bCs/>
                <w:sz w:val="28"/>
                <w:szCs w:val="28"/>
              </w:rPr>
              <w:t> </w:t>
            </w:r>
          </w:p>
        </w:tc>
      </w:tr>
      <w:tr w:rsidR="00634F02" w:rsidRPr="00AF7325" w14:paraId="1B8DEDCE" w14:textId="77777777" w:rsidTr="006E1A48">
        <w:trPr>
          <w:tblCellSpacing w:w="0" w:type="dxa"/>
        </w:trPr>
        <w:tc>
          <w:tcPr>
            <w:tcW w:w="3360" w:type="dxa"/>
            <w:tcMar>
              <w:top w:w="0" w:type="dxa"/>
              <w:left w:w="108" w:type="dxa"/>
              <w:bottom w:w="0" w:type="dxa"/>
              <w:right w:w="108" w:type="dxa"/>
            </w:tcMar>
          </w:tcPr>
          <w:p w14:paraId="0F26618E" w14:textId="1A1FD6AE" w:rsidR="00634F02" w:rsidRPr="00AF7325" w:rsidRDefault="00634F02" w:rsidP="00EB486A">
            <w:pPr>
              <w:pStyle w:val="NormalWeb"/>
              <w:spacing w:before="120" w:beforeAutospacing="0" w:after="120" w:afterAutospacing="0" w:line="234" w:lineRule="atLeast"/>
              <w:jc w:val="center"/>
              <w:rPr>
                <w:sz w:val="28"/>
                <w:szCs w:val="28"/>
              </w:rPr>
            </w:pPr>
            <w:r w:rsidRPr="00AF7325">
              <w:rPr>
                <w:sz w:val="28"/>
                <w:szCs w:val="28"/>
              </w:rPr>
              <w:t>Số:</w:t>
            </w:r>
            <w:r w:rsidR="006D3572" w:rsidRPr="00AF7325">
              <w:rPr>
                <w:sz w:val="28"/>
                <w:szCs w:val="28"/>
              </w:rPr>
              <w:t xml:space="preserve">  </w:t>
            </w:r>
            <w:r w:rsidR="00EB486A">
              <w:rPr>
                <w:sz w:val="28"/>
                <w:szCs w:val="28"/>
              </w:rPr>
              <w:t>16</w:t>
            </w:r>
            <w:r w:rsidRPr="00AF7325">
              <w:rPr>
                <w:sz w:val="28"/>
                <w:szCs w:val="28"/>
              </w:rPr>
              <w:t>/20</w:t>
            </w:r>
            <w:r w:rsidR="006E1A48" w:rsidRPr="00AF7325">
              <w:rPr>
                <w:sz w:val="28"/>
                <w:szCs w:val="28"/>
              </w:rPr>
              <w:t>2</w:t>
            </w:r>
            <w:r w:rsidR="005F10AF" w:rsidRPr="00AF7325">
              <w:rPr>
                <w:sz w:val="28"/>
                <w:szCs w:val="28"/>
              </w:rPr>
              <w:t>5</w:t>
            </w:r>
            <w:r w:rsidRPr="00AF7325">
              <w:rPr>
                <w:sz w:val="28"/>
                <w:szCs w:val="28"/>
              </w:rPr>
              <w:t>/NQ-HĐND</w:t>
            </w:r>
          </w:p>
        </w:tc>
        <w:tc>
          <w:tcPr>
            <w:tcW w:w="6120" w:type="dxa"/>
            <w:tcMar>
              <w:top w:w="0" w:type="dxa"/>
              <w:left w:w="108" w:type="dxa"/>
              <w:bottom w:w="0" w:type="dxa"/>
              <w:right w:w="108" w:type="dxa"/>
            </w:tcMar>
          </w:tcPr>
          <w:p w14:paraId="4E793909" w14:textId="1A6D9994" w:rsidR="00634F02" w:rsidRPr="00AF7325" w:rsidRDefault="00043643" w:rsidP="00043643">
            <w:pPr>
              <w:pStyle w:val="NormalWeb"/>
              <w:spacing w:before="120" w:beforeAutospacing="0" w:after="120" w:afterAutospacing="0" w:line="234" w:lineRule="atLeast"/>
              <w:jc w:val="center"/>
              <w:rPr>
                <w:sz w:val="28"/>
                <w:szCs w:val="28"/>
              </w:rPr>
            </w:pPr>
            <w:r>
              <w:rPr>
                <w:i/>
                <w:iCs/>
                <w:sz w:val="28"/>
                <w:szCs w:val="28"/>
              </w:rPr>
              <w:t>Lạng Sơn, ngày 25</w:t>
            </w:r>
            <w:r w:rsidR="003A21AD" w:rsidRPr="00AF7325">
              <w:rPr>
                <w:i/>
                <w:iCs/>
                <w:sz w:val="28"/>
                <w:szCs w:val="28"/>
              </w:rPr>
              <w:t xml:space="preserve"> </w:t>
            </w:r>
            <w:r w:rsidR="00634F02" w:rsidRPr="00AF7325">
              <w:rPr>
                <w:i/>
                <w:iCs/>
                <w:sz w:val="28"/>
                <w:szCs w:val="28"/>
              </w:rPr>
              <w:t>tháng</w:t>
            </w:r>
            <w:r w:rsidR="00B50477" w:rsidRPr="00AF7325">
              <w:rPr>
                <w:i/>
                <w:iCs/>
                <w:sz w:val="28"/>
                <w:szCs w:val="28"/>
              </w:rPr>
              <w:t xml:space="preserve"> 6</w:t>
            </w:r>
            <w:r w:rsidR="00634F02" w:rsidRPr="00AF7325">
              <w:rPr>
                <w:i/>
                <w:iCs/>
                <w:sz w:val="28"/>
                <w:szCs w:val="28"/>
              </w:rPr>
              <w:t xml:space="preserve"> năm 20</w:t>
            </w:r>
            <w:r w:rsidR="006E1A48" w:rsidRPr="00AF7325">
              <w:rPr>
                <w:i/>
                <w:iCs/>
                <w:sz w:val="28"/>
                <w:szCs w:val="28"/>
              </w:rPr>
              <w:t>2</w:t>
            </w:r>
            <w:r w:rsidR="005F10AF" w:rsidRPr="00AF7325">
              <w:rPr>
                <w:i/>
                <w:iCs/>
                <w:sz w:val="28"/>
                <w:szCs w:val="28"/>
              </w:rPr>
              <w:t>5</w:t>
            </w:r>
          </w:p>
        </w:tc>
      </w:tr>
    </w:tbl>
    <w:p w14:paraId="2EE8C204" w14:textId="77777777" w:rsidR="00B65167" w:rsidRPr="00AF7325" w:rsidRDefault="00B65167" w:rsidP="005243F5">
      <w:pPr>
        <w:pStyle w:val="NormalWeb"/>
        <w:shd w:val="clear" w:color="auto" w:fill="FFFFFF"/>
        <w:spacing w:before="0" w:beforeAutospacing="0" w:after="0" w:afterAutospacing="0"/>
        <w:jc w:val="center"/>
        <w:rPr>
          <w:b/>
          <w:bCs/>
          <w:sz w:val="28"/>
          <w:szCs w:val="28"/>
        </w:rPr>
      </w:pPr>
    </w:p>
    <w:p w14:paraId="480C27A9" w14:textId="77777777" w:rsidR="00C8234B" w:rsidRPr="00AF7325" w:rsidRDefault="00C8234B" w:rsidP="005243F5">
      <w:pPr>
        <w:pStyle w:val="NormalWeb"/>
        <w:shd w:val="clear" w:color="auto" w:fill="FFFFFF"/>
        <w:spacing w:before="0" w:beforeAutospacing="0" w:after="0" w:afterAutospacing="0"/>
        <w:jc w:val="center"/>
        <w:rPr>
          <w:b/>
          <w:bCs/>
          <w:sz w:val="28"/>
          <w:szCs w:val="28"/>
        </w:rPr>
      </w:pPr>
    </w:p>
    <w:p w14:paraId="3267E68D" w14:textId="25E11C6C" w:rsidR="00634F02" w:rsidRPr="00AF7325" w:rsidRDefault="00634F02" w:rsidP="005243F5">
      <w:pPr>
        <w:pStyle w:val="NormalWeb"/>
        <w:shd w:val="clear" w:color="auto" w:fill="FFFFFF"/>
        <w:spacing w:before="0" w:beforeAutospacing="0" w:after="0" w:afterAutospacing="0"/>
        <w:jc w:val="center"/>
        <w:rPr>
          <w:sz w:val="28"/>
          <w:szCs w:val="28"/>
        </w:rPr>
      </w:pPr>
      <w:r w:rsidRPr="00AF7325">
        <w:rPr>
          <w:b/>
          <w:bCs/>
          <w:sz w:val="28"/>
          <w:szCs w:val="28"/>
        </w:rPr>
        <w:t>NGHỊ QUYẾT</w:t>
      </w:r>
    </w:p>
    <w:p w14:paraId="5704738E" w14:textId="77777777" w:rsidR="00011970" w:rsidRPr="00AF7325" w:rsidRDefault="00011970" w:rsidP="002F47F3">
      <w:pPr>
        <w:jc w:val="center"/>
        <w:rPr>
          <w:b/>
          <w:spacing w:val="-4"/>
          <w:sz w:val="28"/>
          <w:szCs w:val="28"/>
        </w:rPr>
      </w:pPr>
      <w:r w:rsidRPr="00AF7325">
        <w:rPr>
          <w:b/>
          <w:spacing w:val="-4"/>
          <w:sz w:val="28"/>
          <w:szCs w:val="28"/>
        </w:rPr>
        <w:t>Sửa đổi, bổ sung Nghị quyết số 19/2021/NQ-HĐND ngày 09</w:t>
      </w:r>
      <w:r w:rsidR="002F47F3" w:rsidRPr="00AF7325">
        <w:rPr>
          <w:b/>
          <w:spacing w:val="-4"/>
          <w:sz w:val="28"/>
          <w:szCs w:val="28"/>
        </w:rPr>
        <w:t xml:space="preserve"> tháng </w:t>
      </w:r>
      <w:r w:rsidRPr="00AF7325">
        <w:rPr>
          <w:b/>
          <w:spacing w:val="-4"/>
          <w:sz w:val="28"/>
          <w:szCs w:val="28"/>
        </w:rPr>
        <w:t>12</w:t>
      </w:r>
      <w:r w:rsidR="002F47F3" w:rsidRPr="00AF7325">
        <w:rPr>
          <w:b/>
          <w:spacing w:val="-4"/>
          <w:sz w:val="28"/>
          <w:szCs w:val="28"/>
        </w:rPr>
        <w:t xml:space="preserve"> năm </w:t>
      </w:r>
      <w:r w:rsidRPr="00AF7325">
        <w:rPr>
          <w:b/>
          <w:spacing w:val="-4"/>
          <w:sz w:val="28"/>
          <w:szCs w:val="28"/>
        </w:rPr>
        <w:t>2021 của Hội đồng nhân dân tỉnh về phân cấp nguồn thu, nhiệm vụ chi giữa ngân sách các cấp ở địa phương; tỷ lệ phần trăm (%) phân chia khoản thu giữa ngân sách các cấp năm 2022</w:t>
      </w:r>
      <w:r w:rsidR="00463B19" w:rsidRPr="00AF7325">
        <w:rPr>
          <w:b/>
          <w:spacing w:val="-4"/>
          <w:sz w:val="28"/>
          <w:szCs w:val="28"/>
        </w:rPr>
        <w:t xml:space="preserve"> đã được sửa đổi, bổ sung theo Nghị quyết số 12/2023/NQ-HĐND ngày 14</w:t>
      </w:r>
      <w:r w:rsidR="002F47F3" w:rsidRPr="00AF7325">
        <w:rPr>
          <w:b/>
          <w:spacing w:val="-4"/>
          <w:sz w:val="28"/>
          <w:szCs w:val="28"/>
        </w:rPr>
        <w:t xml:space="preserve"> tháng </w:t>
      </w:r>
      <w:r w:rsidR="00463B19" w:rsidRPr="00AF7325">
        <w:rPr>
          <w:b/>
          <w:spacing w:val="-4"/>
          <w:sz w:val="28"/>
          <w:szCs w:val="28"/>
        </w:rPr>
        <w:t>7</w:t>
      </w:r>
      <w:r w:rsidR="002F47F3" w:rsidRPr="00AF7325">
        <w:rPr>
          <w:b/>
          <w:spacing w:val="-4"/>
          <w:sz w:val="28"/>
          <w:szCs w:val="28"/>
        </w:rPr>
        <w:t xml:space="preserve"> năm </w:t>
      </w:r>
      <w:r w:rsidR="00463B19" w:rsidRPr="00AF7325">
        <w:rPr>
          <w:b/>
          <w:spacing w:val="-4"/>
          <w:sz w:val="28"/>
          <w:szCs w:val="28"/>
        </w:rPr>
        <w:t>2023</w:t>
      </w:r>
      <w:r w:rsidR="00CA1E9D" w:rsidRPr="00AF7325">
        <w:rPr>
          <w:b/>
          <w:spacing w:val="-4"/>
          <w:sz w:val="28"/>
          <w:szCs w:val="28"/>
        </w:rPr>
        <w:t xml:space="preserve"> của Hội đồng nhân dân tỉnh</w:t>
      </w:r>
    </w:p>
    <w:p w14:paraId="60D20199" w14:textId="77777777" w:rsidR="00634F02" w:rsidRPr="00AF7325" w:rsidRDefault="00DB3E5D" w:rsidP="00634F02">
      <w:pPr>
        <w:pStyle w:val="NormalWeb"/>
        <w:shd w:val="clear" w:color="auto" w:fill="FFFFFF"/>
        <w:spacing w:before="120" w:beforeAutospacing="0" w:after="120" w:afterAutospacing="0" w:line="234" w:lineRule="atLeast"/>
        <w:jc w:val="center"/>
        <w:rPr>
          <w:b/>
          <w:sz w:val="28"/>
          <w:szCs w:val="28"/>
        </w:rPr>
      </w:pPr>
      <w:r>
        <w:rPr>
          <w:b/>
          <w:noProof/>
          <w:sz w:val="28"/>
          <w:szCs w:val="28"/>
        </w:rPr>
        <w:pict w14:anchorId="00873C59">
          <v:line id="_x0000_s1028" style="position:absolute;left:0;text-align:left;z-index:251658240" from="154.25pt,4.15pt" to="296pt,4.15pt"/>
        </w:pict>
      </w:r>
    </w:p>
    <w:p w14:paraId="739443D0" w14:textId="3D4BA88B" w:rsidR="00A32709" w:rsidRPr="00AF7325" w:rsidRDefault="00A32709" w:rsidP="00C8234B">
      <w:pPr>
        <w:pStyle w:val="NormalWeb"/>
        <w:widowControl w:val="0"/>
        <w:shd w:val="clear" w:color="auto" w:fill="FFFFFF"/>
        <w:spacing w:before="120" w:beforeAutospacing="0" w:after="0" w:afterAutospacing="0" w:line="340" w:lineRule="exact"/>
        <w:ind w:firstLine="720"/>
        <w:jc w:val="both"/>
        <w:rPr>
          <w:spacing w:val="-4"/>
          <w:sz w:val="28"/>
          <w:szCs w:val="28"/>
        </w:rPr>
      </w:pPr>
      <w:r w:rsidRPr="00AF7325">
        <w:rPr>
          <w:i/>
          <w:iCs/>
          <w:spacing w:val="-4"/>
          <w:sz w:val="28"/>
          <w:szCs w:val="28"/>
        </w:rPr>
        <w:t xml:space="preserve">Căn cứ Luật Tổ chức chính quyền địa phương ngày </w:t>
      </w:r>
      <w:r w:rsidR="00DB1FB5" w:rsidRPr="00AF7325">
        <w:rPr>
          <w:i/>
          <w:iCs/>
          <w:spacing w:val="-4"/>
          <w:sz w:val="28"/>
          <w:szCs w:val="28"/>
        </w:rPr>
        <w:t>16</w:t>
      </w:r>
      <w:r w:rsidRPr="00AF7325">
        <w:rPr>
          <w:i/>
          <w:iCs/>
          <w:spacing w:val="-4"/>
          <w:sz w:val="28"/>
          <w:szCs w:val="28"/>
        </w:rPr>
        <w:t xml:space="preserve"> tháng </w:t>
      </w:r>
      <w:r w:rsidR="00DB1FB5" w:rsidRPr="00AF7325">
        <w:rPr>
          <w:i/>
          <w:iCs/>
          <w:spacing w:val="-4"/>
          <w:sz w:val="28"/>
          <w:szCs w:val="28"/>
        </w:rPr>
        <w:t>6</w:t>
      </w:r>
      <w:r w:rsidRPr="00AF7325">
        <w:rPr>
          <w:i/>
          <w:iCs/>
          <w:spacing w:val="-4"/>
          <w:sz w:val="28"/>
          <w:szCs w:val="28"/>
        </w:rPr>
        <w:t xml:space="preserve"> năm 2025; </w:t>
      </w:r>
    </w:p>
    <w:p w14:paraId="19FA7EB9" w14:textId="77777777" w:rsidR="000E3AB3" w:rsidRPr="00AF7325" w:rsidRDefault="000E3AB3" w:rsidP="00C8234B">
      <w:pPr>
        <w:pStyle w:val="NormalWeb"/>
        <w:widowControl w:val="0"/>
        <w:shd w:val="clear" w:color="auto" w:fill="FFFFFF"/>
        <w:spacing w:before="120" w:beforeAutospacing="0" w:after="0" w:afterAutospacing="0" w:line="340" w:lineRule="exact"/>
        <w:ind w:firstLine="720"/>
        <w:jc w:val="both"/>
        <w:rPr>
          <w:i/>
          <w:iCs/>
          <w:sz w:val="28"/>
          <w:szCs w:val="28"/>
        </w:rPr>
      </w:pPr>
      <w:r w:rsidRPr="00AF7325">
        <w:rPr>
          <w:i/>
          <w:iCs/>
          <w:sz w:val="28"/>
          <w:szCs w:val="28"/>
        </w:rPr>
        <w:t xml:space="preserve">Căn cứ Luật Ngân sách nhà nước ngày 25 tháng 6 năm 2015; </w:t>
      </w:r>
    </w:p>
    <w:p w14:paraId="39DC31EF" w14:textId="77777777" w:rsidR="000E3AB3" w:rsidRPr="00AF7325" w:rsidRDefault="000E3AB3" w:rsidP="00C8234B">
      <w:pPr>
        <w:pStyle w:val="NormalWeb"/>
        <w:widowControl w:val="0"/>
        <w:shd w:val="clear" w:color="auto" w:fill="FFFFFF"/>
        <w:spacing w:before="120" w:beforeAutospacing="0" w:after="0" w:afterAutospacing="0" w:line="340" w:lineRule="exact"/>
        <w:ind w:firstLine="720"/>
        <w:jc w:val="both"/>
        <w:rPr>
          <w:i/>
          <w:iCs/>
          <w:sz w:val="28"/>
          <w:szCs w:val="28"/>
        </w:rPr>
      </w:pPr>
      <w:r w:rsidRPr="00AF7325">
        <w:rPr>
          <w:i/>
          <w:iCs/>
          <w:sz w:val="28"/>
          <w:szCs w:val="28"/>
        </w:rPr>
        <w:t xml:space="preserve">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w:t>
      </w:r>
    </w:p>
    <w:p w14:paraId="4F74768A" w14:textId="77777777" w:rsidR="00632290" w:rsidRPr="00AF7325" w:rsidRDefault="00632290" w:rsidP="00C8234B">
      <w:pPr>
        <w:pStyle w:val="NormalWeb"/>
        <w:widowControl w:val="0"/>
        <w:shd w:val="clear" w:color="auto" w:fill="FFFFFF"/>
        <w:spacing w:before="120" w:beforeAutospacing="0" w:after="0" w:afterAutospacing="0" w:line="340" w:lineRule="exact"/>
        <w:ind w:firstLine="720"/>
        <w:jc w:val="both"/>
        <w:rPr>
          <w:i/>
          <w:iCs/>
          <w:sz w:val="28"/>
          <w:szCs w:val="28"/>
        </w:rPr>
      </w:pPr>
      <w:r w:rsidRPr="00AF7325">
        <w:rPr>
          <w:rFonts w:eastAsia="Calibri"/>
          <w:i/>
          <w:sz w:val="28"/>
          <w:szCs w:val="28"/>
          <w:lang w:val="nl-NL"/>
        </w:rPr>
        <w:t>Căn cứ Nghị quyết số 190/2025/QH15 ngày 19 tháng 02 năm 2025 của Quốc hội Quy định về xử lý một số vấn đề liên quan đến sắp xếp tổ chức bộ máy nhà nước;</w:t>
      </w:r>
    </w:p>
    <w:p w14:paraId="41F4685F" w14:textId="1BFC2FCA" w:rsidR="00A32709" w:rsidRPr="00AF7325" w:rsidRDefault="00A32709" w:rsidP="00C8234B">
      <w:pPr>
        <w:widowControl w:val="0"/>
        <w:spacing w:before="120" w:line="340" w:lineRule="exact"/>
        <w:ind w:firstLine="720"/>
        <w:jc w:val="both"/>
        <w:rPr>
          <w:rFonts w:eastAsia="Calibri"/>
          <w:i/>
          <w:spacing w:val="-2"/>
          <w:sz w:val="28"/>
          <w:szCs w:val="28"/>
          <w:lang w:val="nl-NL"/>
        </w:rPr>
      </w:pPr>
      <w:r w:rsidRPr="00AF7325">
        <w:rPr>
          <w:rFonts w:eastAsia="Calibri"/>
          <w:i/>
          <w:spacing w:val="-2"/>
          <w:sz w:val="28"/>
          <w:szCs w:val="28"/>
          <w:lang w:val="nl-NL"/>
        </w:rPr>
        <w:t xml:space="preserve">Xét Tờ trình số </w:t>
      </w:r>
      <w:r w:rsidR="00043643">
        <w:rPr>
          <w:rFonts w:eastAsia="Calibri"/>
          <w:i/>
          <w:spacing w:val="-2"/>
          <w:sz w:val="28"/>
          <w:szCs w:val="28"/>
          <w:lang w:val="nl-NL"/>
        </w:rPr>
        <w:t>195</w:t>
      </w:r>
      <w:r w:rsidRPr="00AF7325">
        <w:rPr>
          <w:rFonts w:eastAsia="Calibri"/>
          <w:i/>
          <w:spacing w:val="-2"/>
          <w:sz w:val="28"/>
          <w:szCs w:val="28"/>
          <w:lang w:val="nl-NL"/>
        </w:rPr>
        <w:t xml:space="preserve">/TTr-UBND ngày </w:t>
      </w:r>
      <w:r w:rsidR="00043643">
        <w:rPr>
          <w:rFonts w:eastAsia="Calibri"/>
          <w:i/>
          <w:spacing w:val="-2"/>
          <w:sz w:val="28"/>
          <w:szCs w:val="28"/>
          <w:lang w:val="nl-NL"/>
        </w:rPr>
        <w:t>24</w:t>
      </w:r>
      <w:r w:rsidRPr="00AF7325">
        <w:rPr>
          <w:rFonts w:eastAsia="Calibri"/>
          <w:i/>
          <w:spacing w:val="-2"/>
          <w:sz w:val="28"/>
          <w:szCs w:val="28"/>
          <w:lang w:val="nl-NL"/>
        </w:rPr>
        <w:t xml:space="preserve"> tháng </w:t>
      </w:r>
      <w:r w:rsidR="00B50477" w:rsidRPr="00AF7325">
        <w:rPr>
          <w:rFonts w:eastAsia="Calibri"/>
          <w:i/>
          <w:spacing w:val="-2"/>
          <w:sz w:val="28"/>
          <w:szCs w:val="28"/>
          <w:lang w:val="nl-NL"/>
        </w:rPr>
        <w:t>6</w:t>
      </w:r>
      <w:r w:rsidRPr="00AF7325">
        <w:rPr>
          <w:rFonts w:eastAsia="Calibri"/>
          <w:i/>
          <w:spacing w:val="-2"/>
          <w:sz w:val="28"/>
          <w:szCs w:val="28"/>
          <w:lang w:val="nl-NL"/>
        </w:rPr>
        <w:t xml:space="preserve"> năm 2025 của Ủy ban nhân dân tỉnh về dự thảo Nghị quyết của Hội đồng nhân dân tỉnh </w:t>
      </w:r>
      <w:r w:rsidR="00B50477" w:rsidRPr="00AF7325">
        <w:rPr>
          <w:rFonts w:eastAsia="Calibri"/>
          <w:i/>
          <w:spacing w:val="-2"/>
          <w:sz w:val="28"/>
          <w:szCs w:val="28"/>
          <w:lang w:val="nl-NL"/>
        </w:rPr>
        <w:t>s</w:t>
      </w:r>
      <w:r w:rsidR="00011970" w:rsidRPr="00AF7325">
        <w:rPr>
          <w:rFonts w:eastAsia="Calibri"/>
          <w:i/>
          <w:spacing w:val="-2"/>
          <w:sz w:val="28"/>
          <w:szCs w:val="28"/>
          <w:lang w:val="nl-NL"/>
        </w:rPr>
        <w:t>ửa đổi, bổ</w:t>
      </w:r>
      <w:r w:rsidR="0010115C" w:rsidRPr="00AF7325">
        <w:rPr>
          <w:rFonts w:eastAsia="Calibri"/>
          <w:i/>
          <w:spacing w:val="-2"/>
          <w:sz w:val="28"/>
          <w:szCs w:val="28"/>
          <w:lang w:val="nl-NL"/>
        </w:rPr>
        <w:t xml:space="preserve"> sung </w:t>
      </w:r>
      <w:r w:rsidR="00011970" w:rsidRPr="00AF7325">
        <w:rPr>
          <w:rFonts w:eastAsia="Calibri"/>
          <w:i/>
          <w:spacing w:val="-2"/>
          <w:sz w:val="28"/>
          <w:szCs w:val="28"/>
          <w:lang w:val="nl-NL"/>
        </w:rPr>
        <w:t>Nghị quyết số</w:t>
      </w:r>
      <w:r w:rsidR="002F47F3" w:rsidRPr="00AF7325">
        <w:rPr>
          <w:rFonts w:eastAsia="Calibri"/>
          <w:i/>
          <w:spacing w:val="-2"/>
          <w:sz w:val="28"/>
          <w:szCs w:val="28"/>
          <w:lang w:val="nl-NL"/>
        </w:rPr>
        <w:t xml:space="preserve"> 19/2021/NQ-HĐND ngày 09 tháng </w:t>
      </w:r>
      <w:r w:rsidR="00011970" w:rsidRPr="00AF7325">
        <w:rPr>
          <w:rFonts w:eastAsia="Calibri"/>
          <w:i/>
          <w:spacing w:val="-2"/>
          <w:sz w:val="28"/>
          <w:szCs w:val="28"/>
          <w:lang w:val="nl-NL"/>
        </w:rPr>
        <w:t>12</w:t>
      </w:r>
      <w:r w:rsidR="002F47F3" w:rsidRPr="00AF7325">
        <w:rPr>
          <w:rFonts w:eastAsia="Calibri"/>
          <w:i/>
          <w:spacing w:val="-2"/>
          <w:sz w:val="28"/>
          <w:szCs w:val="28"/>
          <w:lang w:val="nl-NL"/>
        </w:rPr>
        <w:t xml:space="preserve"> năm </w:t>
      </w:r>
      <w:r w:rsidR="00011970" w:rsidRPr="00AF7325">
        <w:rPr>
          <w:rFonts w:eastAsia="Calibri"/>
          <w:i/>
          <w:spacing w:val="-2"/>
          <w:sz w:val="28"/>
          <w:szCs w:val="28"/>
          <w:lang w:val="nl-NL"/>
        </w:rPr>
        <w:t>2021 về phân cấp nguồn thu, nhiệm vụ chi giữa ngân sách các cấp ở địa phương; tỷ lệ phần trăm (%) phân chia khoản thu giữa ngân sách các cấp năm 2022</w:t>
      </w:r>
      <w:r w:rsidR="005615FD" w:rsidRPr="00AF7325">
        <w:rPr>
          <w:i/>
          <w:sz w:val="28"/>
          <w:szCs w:val="28"/>
          <w:lang w:val="nl-NL"/>
        </w:rPr>
        <w:t xml:space="preserve"> đã được sửa đổi, bổ sung theo Nghị quyết số 12/2023/NQ-HĐND ngày 14</w:t>
      </w:r>
      <w:r w:rsidR="002F47F3" w:rsidRPr="00AF7325">
        <w:rPr>
          <w:i/>
          <w:sz w:val="28"/>
          <w:szCs w:val="28"/>
          <w:lang w:val="nl-NL"/>
        </w:rPr>
        <w:t xml:space="preserve"> tháng </w:t>
      </w:r>
      <w:r w:rsidR="005615FD" w:rsidRPr="00AF7325">
        <w:rPr>
          <w:i/>
          <w:sz w:val="28"/>
          <w:szCs w:val="28"/>
          <w:lang w:val="nl-NL"/>
        </w:rPr>
        <w:t>7</w:t>
      </w:r>
      <w:r w:rsidR="002F47F3" w:rsidRPr="00AF7325">
        <w:rPr>
          <w:i/>
          <w:sz w:val="28"/>
          <w:szCs w:val="28"/>
          <w:lang w:val="nl-NL"/>
        </w:rPr>
        <w:t xml:space="preserve"> năm </w:t>
      </w:r>
      <w:r w:rsidR="005615FD" w:rsidRPr="00AF7325">
        <w:rPr>
          <w:i/>
          <w:sz w:val="28"/>
          <w:szCs w:val="28"/>
          <w:lang w:val="nl-NL"/>
        </w:rPr>
        <w:t>2023</w:t>
      </w:r>
      <w:r w:rsidR="00CA1E9D" w:rsidRPr="00AF7325">
        <w:rPr>
          <w:i/>
          <w:sz w:val="28"/>
          <w:szCs w:val="28"/>
          <w:lang w:val="nl-NL"/>
        </w:rPr>
        <w:t xml:space="preserve"> của Hội đồng nhân dân tỉnh</w:t>
      </w:r>
      <w:r w:rsidRPr="00AF7325">
        <w:rPr>
          <w:rFonts w:eastAsia="Calibri"/>
          <w:i/>
          <w:spacing w:val="-2"/>
          <w:sz w:val="28"/>
          <w:szCs w:val="28"/>
          <w:lang w:val="nl-NL"/>
        </w:rPr>
        <w:t>; Báo cáo thẩm tra của Ban Kinh tế - Ngân sách Hội đồng nhân dân tỉnh; ý kiến thảo luận của đại biểu Hội đồng nhân dân tỉnh tại kỳ họp;</w:t>
      </w:r>
    </w:p>
    <w:p w14:paraId="5854CEFD" w14:textId="77777777" w:rsidR="00A32709" w:rsidRPr="00AF7325" w:rsidRDefault="00A32709" w:rsidP="00C8234B">
      <w:pPr>
        <w:widowControl w:val="0"/>
        <w:spacing w:before="120" w:line="340" w:lineRule="exact"/>
        <w:ind w:firstLine="720"/>
        <w:jc w:val="both"/>
        <w:rPr>
          <w:i/>
          <w:sz w:val="28"/>
          <w:szCs w:val="28"/>
          <w:lang w:val="nl-NL"/>
        </w:rPr>
      </w:pPr>
      <w:r w:rsidRPr="00AF7325">
        <w:rPr>
          <w:rFonts w:eastAsia="Calibri"/>
          <w:i/>
          <w:spacing w:val="-2"/>
          <w:sz w:val="28"/>
          <w:szCs w:val="28"/>
          <w:lang w:val="nl-NL"/>
        </w:rPr>
        <w:t xml:space="preserve">Hội đồng nhân dân tỉnh ban hành Nghị quyết </w:t>
      </w:r>
      <w:r w:rsidR="0010115C" w:rsidRPr="00AF7325">
        <w:rPr>
          <w:rFonts w:eastAsia="Calibri"/>
          <w:i/>
          <w:spacing w:val="-2"/>
          <w:sz w:val="28"/>
          <w:szCs w:val="28"/>
          <w:lang w:val="nl-NL"/>
        </w:rPr>
        <w:t>s</w:t>
      </w:r>
      <w:r w:rsidR="00011970" w:rsidRPr="00AF7325">
        <w:rPr>
          <w:rFonts w:eastAsia="Calibri"/>
          <w:i/>
          <w:spacing w:val="-2"/>
          <w:sz w:val="28"/>
          <w:szCs w:val="28"/>
          <w:lang w:val="nl-NL"/>
        </w:rPr>
        <w:t>ửa đổi, bổ sung Nghị quyết số 19/2021/NQ-HĐND ngày 09</w:t>
      </w:r>
      <w:r w:rsidR="002F47F3" w:rsidRPr="00AF7325">
        <w:rPr>
          <w:rFonts w:eastAsia="Calibri"/>
          <w:i/>
          <w:spacing w:val="-2"/>
          <w:sz w:val="28"/>
          <w:szCs w:val="28"/>
          <w:lang w:val="nl-NL"/>
        </w:rPr>
        <w:t xml:space="preserve"> tháng </w:t>
      </w:r>
      <w:r w:rsidR="00011970" w:rsidRPr="00AF7325">
        <w:rPr>
          <w:rFonts w:eastAsia="Calibri"/>
          <w:i/>
          <w:spacing w:val="-2"/>
          <w:sz w:val="28"/>
          <w:szCs w:val="28"/>
          <w:lang w:val="nl-NL"/>
        </w:rPr>
        <w:t>12</w:t>
      </w:r>
      <w:r w:rsidR="002F47F3" w:rsidRPr="00AF7325">
        <w:rPr>
          <w:rFonts w:eastAsia="Calibri"/>
          <w:i/>
          <w:spacing w:val="-2"/>
          <w:sz w:val="28"/>
          <w:szCs w:val="28"/>
          <w:lang w:val="nl-NL"/>
        </w:rPr>
        <w:t xml:space="preserve"> năm </w:t>
      </w:r>
      <w:r w:rsidR="00011970" w:rsidRPr="00AF7325">
        <w:rPr>
          <w:rFonts w:eastAsia="Calibri"/>
          <w:i/>
          <w:spacing w:val="-2"/>
          <w:sz w:val="28"/>
          <w:szCs w:val="28"/>
          <w:lang w:val="nl-NL"/>
        </w:rPr>
        <w:t>2021 của Hội đồng nhân dân tỉnh về phân cấp nguồn thu, nhiệm vụ chi giữa ngân sách các cấp ở địa phương; tỷ lệ phần trăm (%) phân chia khoản thu giữa ngân sách các cấp năm 2022</w:t>
      </w:r>
      <w:r w:rsidR="005615FD" w:rsidRPr="00AF7325">
        <w:rPr>
          <w:i/>
          <w:sz w:val="28"/>
          <w:szCs w:val="28"/>
          <w:lang w:val="nl-NL"/>
        </w:rPr>
        <w:t xml:space="preserve"> đã được sửa đổi, bổ sung theo Nghị quyết số 12/2023/NQ-HĐND ngày 14/7/2023</w:t>
      </w:r>
      <w:r w:rsidR="00CA1E9D" w:rsidRPr="00AF7325">
        <w:rPr>
          <w:i/>
          <w:sz w:val="28"/>
          <w:szCs w:val="28"/>
          <w:lang w:val="nl-NL"/>
        </w:rPr>
        <w:t xml:space="preserve"> của </w:t>
      </w:r>
      <w:r w:rsidR="0010115C" w:rsidRPr="00AF7325">
        <w:rPr>
          <w:i/>
          <w:sz w:val="28"/>
          <w:szCs w:val="28"/>
          <w:lang w:val="nl-NL"/>
        </w:rPr>
        <w:t>H</w:t>
      </w:r>
      <w:r w:rsidR="00CA1E9D" w:rsidRPr="00AF7325">
        <w:rPr>
          <w:i/>
          <w:sz w:val="28"/>
          <w:szCs w:val="28"/>
          <w:lang w:val="nl-NL"/>
        </w:rPr>
        <w:t>ội đồng nhân dân tỉnh</w:t>
      </w:r>
      <w:r w:rsidRPr="00AF7325">
        <w:rPr>
          <w:i/>
          <w:sz w:val="28"/>
          <w:szCs w:val="28"/>
          <w:lang w:val="nl-NL"/>
        </w:rPr>
        <w:t xml:space="preserve">. </w:t>
      </w:r>
    </w:p>
    <w:p w14:paraId="4895AEE1" w14:textId="77777777" w:rsidR="00011970" w:rsidRPr="00AF7325" w:rsidRDefault="00011970" w:rsidP="00C8234B">
      <w:pPr>
        <w:widowControl w:val="0"/>
        <w:spacing w:before="120" w:line="340" w:lineRule="exact"/>
        <w:ind w:firstLine="720"/>
        <w:jc w:val="both"/>
        <w:rPr>
          <w:sz w:val="28"/>
          <w:szCs w:val="28"/>
          <w:lang w:val="nb-NO"/>
        </w:rPr>
      </w:pPr>
      <w:r w:rsidRPr="00AF7325">
        <w:rPr>
          <w:b/>
          <w:sz w:val="28"/>
          <w:szCs w:val="28"/>
          <w:lang w:val="nl-NL"/>
        </w:rPr>
        <w:t xml:space="preserve">Điều 1. </w:t>
      </w:r>
      <w:r w:rsidRPr="00AF7325">
        <w:rPr>
          <w:sz w:val="28"/>
          <w:szCs w:val="28"/>
          <w:lang w:val="nb-NO"/>
        </w:rPr>
        <w:t xml:space="preserve">Sửa đổi, bổ sung </w:t>
      </w:r>
      <w:r w:rsidR="009B1F70" w:rsidRPr="00AF7325">
        <w:rPr>
          <w:sz w:val="28"/>
          <w:szCs w:val="28"/>
          <w:lang w:val="nb-NO"/>
        </w:rPr>
        <w:t xml:space="preserve">các </w:t>
      </w:r>
      <w:r w:rsidR="00F4637F" w:rsidRPr="00AF7325">
        <w:rPr>
          <w:sz w:val="28"/>
          <w:szCs w:val="28"/>
          <w:lang w:val="nb-NO"/>
        </w:rPr>
        <w:t xml:space="preserve">phụ lục kèm theo </w:t>
      </w:r>
      <w:r w:rsidRPr="00AF7325">
        <w:rPr>
          <w:sz w:val="28"/>
          <w:szCs w:val="28"/>
          <w:lang w:val="nb-NO"/>
        </w:rPr>
        <w:t>Nghị quyết số 19/2021/NQ-HĐND ngày 09</w:t>
      </w:r>
      <w:r w:rsidR="002F47F3" w:rsidRPr="00AF7325">
        <w:rPr>
          <w:sz w:val="28"/>
          <w:szCs w:val="28"/>
          <w:lang w:val="nb-NO"/>
        </w:rPr>
        <w:t xml:space="preserve"> tháng </w:t>
      </w:r>
      <w:r w:rsidRPr="00AF7325">
        <w:rPr>
          <w:sz w:val="28"/>
          <w:szCs w:val="28"/>
          <w:lang w:val="nb-NO"/>
        </w:rPr>
        <w:t>12</w:t>
      </w:r>
      <w:r w:rsidR="002F47F3" w:rsidRPr="00AF7325">
        <w:rPr>
          <w:sz w:val="28"/>
          <w:szCs w:val="28"/>
          <w:lang w:val="nb-NO"/>
        </w:rPr>
        <w:t xml:space="preserve"> năm </w:t>
      </w:r>
      <w:r w:rsidRPr="00AF7325">
        <w:rPr>
          <w:sz w:val="28"/>
          <w:szCs w:val="28"/>
          <w:lang w:val="nb-NO"/>
        </w:rPr>
        <w:t>2021 của Hội đồng nhân dân tỉnh về phân cấp nguồn thu, nhiệm vụ chi giữa ngân sách các cấp ở địa phương; tỷ lệ phần trăm (%) phân chia khoản thu giữa ngân sách các cấp năm 2022</w:t>
      </w:r>
      <w:r w:rsidR="005615FD" w:rsidRPr="00AF7325">
        <w:rPr>
          <w:sz w:val="28"/>
          <w:szCs w:val="28"/>
          <w:lang w:val="nb-NO"/>
        </w:rPr>
        <w:t xml:space="preserve"> (Nghị </w:t>
      </w:r>
      <w:r w:rsidR="005615FD" w:rsidRPr="00AF7325">
        <w:rPr>
          <w:sz w:val="28"/>
          <w:szCs w:val="28"/>
          <w:lang w:val="nb-NO"/>
        </w:rPr>
        <w:lastRenderedPageBreak/>
        <w:t>quyết số 19/2021/NQ-HĐND)</w:t>
      </w:r>
      <w:r w:rsidR="005615FD" w:rsidRPr="00AF7325">
        <w:rPr>
          <w:sz w:val="28"/>
          <w:szCs w:val="28"/>
          <w:lang w:val="nl-NL"/>
        </w:rPr>
        <w:t xml:space="preserve"> đã được sửa đổi, bổ sung theo Nghị quyết số 12/2023/NQ-HĐND ngày 14</w:t>
      </w:r>
      <w:r w:rsidR="002F47F3" w:rsidRPr="00AF7325">
        <w:rPr>
          <w:sz w:val="28"/>
          <w:szCs w:val="28"/>
          <w:lang w:val="nl-NL"/>
        </w:rPr>
        <w:t xml:space="preserve"> tháng </w:t>
      </w:r>
      <w:r w:rsidR="005615FD" w:rsidRPr="00AF7325">
        <w:rPr>
          <w:sz w:val="28"/>
          <w:szCs w:val="28"/>
          <w:lang w:val="nl-NL"/>
        </w:rPr>
        <w:t>7</w:t>
      </w:r>
      <w:r w:rsidR="002F47F3" w:rsidRPr="00AF7325">
        <w:rPr>
          <w:sz w:val="28"/>
          <w:szCs w:val="28"/>
          <w:lang w:val="nl-NL"/>
        </w:rPr>
        <w:t xml:space="preserve"> năm </w:t>
      </w:r>
      <w:r w:rsidR="005615FD" w:rsidRPr="00AF7325">
        <w:rPr>
          <w:sz w:val="28"/>
          <w:szCs w:val="28"/>
          <w:lang w:val="nl-NL"/>
        </w:rPr>
        <w:t xml:space="preserve">2023 </w:t>
      </w:r>
      <w:r w:rsidR="00CA1E9D" w:rsidRPr="00AF7325">
        <w:rPr>
          <w:sz w:val="28"/>
          <w:szCs w:val="28"/>
          <w:lang w:val="nl-NL"/>
        </w:rPr>
        <w:t xml:space="preserve">của Hội đồng nhân dân tỉnh </w:t>
      </w:r>
      <w:r w:rsidR="005615FD" w:rsidRPr="00AF7325">
        <w:rPr>
          <w:sz w:val="28"/>
          <w:szCs w:val="28"/>
          <w:lang w:val="nl-NL"/>
        </w:rPr>
        <w:t>(Nghị quyết số 12/2023/NQ-HĐND)</w:t>
      </w:r>
      <w:r w:rsidRPr="00AF7325">
        <w:rPr>
          <w:sz w:val="28"/>
          <w:szCs w:val="28"/>
          <w:lang w:val="nb-NO"/>
        </w:rPr>
        <w:t>.</w:t>
      </w:r>
    </w:p>
    <w:p w14:paraId="3162C7F4" w14:textId="04C9BBC2" w:rsidR="00EC083F" w:rsidRPr="00AF7325" w:rsidRDefault="00EC083F" w:rsidP="00C8234B">
      <w:pPr>
        <w:widowControl w:val="0"/>
        <w:spacing w:before="120" w:line="340" w:lineRule="exact"/>
        <w:ind w:firstLine="720"/>
        <w:jc w:val="both"/>
        <w:rPr>
          <w:sz w:val="28"/>
          <w:szCs w:val="28"/>
          <w:lang w:val="pt-BR"/>
        </w:rPr>
      </w:pPr>
      <w:r w:rsidRPr="00AF7325">
        <w:rPr>
          <w:spacing w:val="-2"/>
          <w:sz w:val="28"/>
          <w:szCs w:val="28"/>
          <w:lang w:val="nl-NL"/>
        </w:rPr>
        <w:t>1.</w:t>
      </w:r>
      <w:r w:rsidR="006269D2" w:rsidRPr="00AF7325">
        <w:rPr>
          <w:spacing w:val="-2"/>
          <w:sz w:val="28"/>
          <w:szCs w:val="28"/>
          <w:lang w:val="nl-NL"/>
        </w:rPr>
        <w:t xml:space="preserve"> </w:t>
      </w:r>
      <w:r w:rsidRPr="00AF7325">
        <w:rPr>
          <w:sz w:val="28"/>
          <w:szCs w:val="28"/>
          <w:lang w:val="pt-BR"/>
        </w:rPr>
        <w:t>Sửa đổi, bổ sung một số nội dung quy định của Phụ lục 01 ban hành kèm theo Nghị quyết số 19/2021/NQ-HĐND, như sau:</w:t>
      </w:r>
    </w:p>
    <w:p w14:paraId="62261543" w14:textId="77777777" w:rsidR="00DB1FB5"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a) Sửa đổi điểm 1.2 khoản 1 mục I phần I như sau: </w:t>
      </w:r>
    </w:p>
    <w:p w14:paraId="359DA9CB" w14:textId="35859EB3"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“1.2. Thuế giá trị gia tăng, thuế thu nhập doanh nghiệp, thuế tài nguyên, thuế tiêu thụ đặc biệt thu từ </w:t>
      </w:r>
      <w:r w:rsidR="002F47F3" w:rsidRPr="00AF7325">
        <w:rPr>
          <w:sz w:val="28"/>
          <w:szCs w:val="28"/>
          <w:lang w:val="pt-BR"/>
        </w:rPr>
        <w:t xml:space="preserve">doanh nghiệp và tổ chức kinh doanh thuộc </w:t>
      </w:r>
      <w:r w:rsidRPr="00AF7325">
        <w:rPr>
          <w:sz w:val="28"/>
          <w:szCs w:val="28"/>
          <w:lang w:val="pt-BR"/>
        </w:rPr>
        <w:t xml:space="preserve">khu vực công thương nghiệp, dịch vụ ngoài quốc doanh; Thuế giá trị gia tăng </w:t>
      </w:r>
      <w:r w:rsidR="002F47F3" w:rsidRPr="00AF7325">
        <w:rPr>
          <w:sz w:val="28"/>
          <w:szCs w:val="28"/>
          <w:lang w:val="pt-BR"/>
        </w:rPr>
        <w:t>thu từ hộ gia đình và các cá nhân kinh doanh thuộc</w:t>
      </w:r>
      <w:r w:rsidRPr="00AF7325">
        <w:rPr>
          <w:sz w:val="28"/>
          <w:szCs w:val="28"/>
          <w:lang w:val="pt-BR"/>
        </w:rPr>
        <w:t xml:space="preserve"> khu vực công thương nghiệp, dịch vụ ngoài quốc </w:t>
      </w:r>
      <w:r w:rsidR="002F47F3" w:rsidRPr="00AF7325">
        <w:rPr>
          <w:sz w:val="28"/>
          <w:szCs w:val="28"/>
          <w:lang w:val="pt-BR"/>
        </w:rPr>
        <w:t>doanh trên địa bàn phường</w:t>
      </w:r>
      <w:r w:rsidRPr="00AF7325">
        <w:rPr>
          <w:sz w:val="28"/>
          <w:szCs w:val="28"/>
          <w:lang w:val="pt-BR"/>
        </w:rPr>
        <w:t>”.</w:t>
      </w:r>
    </w:p>
    <w:p w14:paraId="7C879587"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b) Sửa đổi điểm 1.4 khoản 1 mục I phần I như sau: “Thuế thu nhập cá nhân”.</w:t>
      </w:r>
    </w:p>
    <w:p w14:paraId="34167FAE" w14:textId="77777777" w:rsidR="00DB1FB5"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c) Sửa đổi điểm 1.8 khoản 1 mục I phần I đã được sửa đổi, bổ sung tại điểm a khoản 2 Điều 1 Nghị quyết số 12/2023/NQ-HĐND như sau: </w:t>
      </w:r>
    </w:p>
    <w:p w14:paraId="78805280" w14:textId="6A0A9C2E"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“1.8. Thu tiền sử dụng đất”.</w:t>
      </w:r>
    </w:p>
    <w:p w14:paraId="01DBF3C1" w14:textId="77777777" w:rsidR="00DB1FB5"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d) Sửa đổi điểm 1.11 khoản 1 mục I phần I như sau: </w:t>
      </w:r>
    </w:p>
    <w:p w14:paraId="6DE9FF72" w14:textId="5E2D106C"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“1.11. Tiền thuê mặt đất, mặt nước”.</w:t>
      </w:r>
    </w:p>
    <w:p w14:paraId="44F99780"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đ) Bổ sung điểm 1.26 khoản 1 mục I phần I như sau:</w:t>
      </w:r>
    </w:p>
    <w:p w14:paraId="3635D04F" w14:textId="482523DE" w:rsidR="00EC083F" w:rsidRPr="00AF7325" w:rsidRDefault="00DB1FB5" w:rsidP="00C8234B">
      <w:pPr>
        <w:widowControl w:val="0"/>
        <w:spacing w:before="120" w:line="340" w:lineRule="exact"/>
        <w:ind w:firstLine="720"/>
        <w:jc w:val="both"/>
        <w:rPr>
          <w:sz w:val="28"/>
          <w:szCs w:val="28"/>
          <w:lang w:val="pt-BR"/>
        </w:rPr>
      </w:pPr>
      <w:r w:rsidRPr="00AF7325">
        <w:rPr>
          <w:sz w:val="28"/>
          <w:szCs w:val="28"/>
          <w:lang w:val="pt-BR"/>
        </w:rPr>
        <w:t>“</w:t>
      </w:r>
      <w:r w:rsidR="00EC083F" w:rsidRPr="00AF7325">
        <w:rPr>
          <w:sz w:val="28"/>
          <w:szCs w:val="28"/>
          <w:lang w:val="pt-BR"/>
        </w:rPr>
        <w:t>1.26. Lệ phí trước bạ (trừ lệ phí trước bạ nhà đất)”.</w:t>
      </w:r>
    </w:p>
    <w:p w14:paraId="02E91057" w14:textId="77777777" w:rsidR="00DB1FB5"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e) Sửa đổi điểm 2.1 khoản 2 mục III phần I đã được sửa đổi, bổ sung tại điểm d khoản 2 Điều 1 Nghị quyết số 12/2023/NQ-HĐND như sau: </w:t>
      </w:r>
    </w:p>
    <w:p w14:paraId="49853320" w14:textId="53DDE6B8"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“2.1. Thuế giá trị gia tăng </w:t>
      </w:r>
      <w:r w:rsidR="002C0F2A" w:rsidRPr="00AF7325">
        <w:rPr>
          <w:sz w:val="28"/>
          <w:szCs w:val="28"/>
          <w:lang w:val="pt-BR"/>
        </w:rPr>
        <w:t xml:space="preserve">thu </w:t>
      </w:r>
      <w:r w:rsidR="002F47F3" w:rsidRPr="00AF7325">
        <w:rPr>
          <w:sz w:val="28"/>
          <w:szCs w:val="28"/>
          <w:lang w:val="pt-BR"/>
        </w:rPr>
        <w:t xml:space="preserve">từ hộ gia đình và các cá nhân kinh doanh thuộc khu vực công thương nghiệp, dịch vụ ngoài quốc doanh trên địa bàn </w:t>
      </w:r>
      <w:r w:rsidR="002C0F2A" w:rsidRPr="00AF7325">
        <w:rPr>
          <w:sz w:val="28"/>
          <w:szCs w:val="28"/>
          <w:lang w:val="pt-BR"/>
        </w:rPr>
        <w:t>xã</w:t>
      </w:r>
      <w:r w:rsidRPr="00AF7325">
        <w:rPr>
          <w:sz w:val="28"/>
          <w:szCs w:val="28"/>
          <w:lang w:val="pt-BR"/>
        </w:rPr>
        <w:t xml:space="preserve">; thuế tài nguyên, thuế tiêu thụ đặc biệt thu từ </w:t>
      </w:r>
      <w:r w:rsidR="002C0F2A" w:rsidRPr="00AF7325">
        <w:rPr>
          <w:sz w:val="28"/>
          <w:szCs w:val="28"/>
          <w:lang w:val="pt-BR"/>
        </w:rPr>
        <w:t>hộ gia đình và các cá nhân kinh doanh thuộc khu vực công thương nghiệp, dịch vụ ngoài quốc doanh trên địa bàn xã, phường</w:t>
      </w:r>
      <w:r w:rsidRPr="00AF7325">
        <w:rPr>
          <w:sz w:val="28"/>
          <w:szCs w:val="28"/>
          <w:lang w:val="pt-BR"/>
        </w:rPr>
        <w:t>”.</w:t>
      </w:r>
    </w:p>
    <w:p w14:paraId="160736F5"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g) Bổ sung điểm 1.4 khoản 1 mục I phần II như sau:</w:t>
      </w:r>
    </w:p>
    <w:p w14:paraId="2DD410CC"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“1.4. Các nhiệm vụ chi đầu tư phát triển do cấp huyện (trước thời điểm thực hiện mô hình chính quyền địa phương hai cấp) quản lý chuyển về cấp tỉnh quản lý theo tình hình thực tiễn và phương án sắp xếp cụ thể đối với từng nhiệm vụ, chương trình, dự án”. </w:t>
      </w:r>
    </w:p>
    <w:p w14:paraId="3B953A00"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h) Bổ sung điểm 2.13 khoản 2 mục I phần II như sau:</w:t>
      </w:r>
    </w:p>
    <w:p w14:paraId="66DEEE4F"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“2.13. Các nhiệm vụ chi do cấp huyện (trước thời điểm thực hiện mô hình chính quyền địa phương hai cấp) quản lý chuyển về nhiệm vụ chi ngân sách cấp tỉnh, gồm: </w:t>
      </w:r>
    </w:p>
    <w:p w14:paraId="11694483" w14:textId="77777777" w:rsidR="009B236D"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lastRenderedPageBreak/>
        <w:t xml:space="preserve">Sự nghiệp giáo dục - đào tạo và dạy nghề: </w:t>
      </w:r>
      <w:r w:rsidR="009B236D" w:rsidRPr="00AF7325">
        <w:rPr>
          <w:sz w:val="28"/>
          <w:szCs w:val="28"/>
          <w:lang w:val="pt-BR"/>
        </w:rPr>
        <w:t xml:space="preserve">Trung tâm </w:t>
      </w:r>
      <w:r w:rsidRPr="00AF7325">
        <w:rPr>
          <w:sz w:val="28"/>
          <w:szCs w:val="28"/>
          <w:lang w:val="pt-BR"/>
        </w:rPr>
        <w:t xml:space="preserve">giáo dục </w:t>
      </w:r>
      <w:r w:rsidR="002C0F2A" w:rsidRPr="00AF7325">
        <w:rPr>
          <w:sz w:val="28"/>
          <w:szCs w:val="28"/>
          <w:lang w:val="pt-BR"/>
        </w:rPr>
        <w:t>thường xuyên, giáo dục nghề nghiệp</w:t>
      </w:r>
      <w:r w:rsidRPr="00AF7325">
        <w:rPr>
          <w:sz w:val="28"/>
          <w:szCs w:val="28"/>
          <w:lang w:val="pt-BR"/>
        </w:rPr>
        <w:t>.</w:t>
      </w:r>
    </w:p>
    <w:p w14:paraId="0E761A14"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Sự nghiệp y tế: hoạt động y tế dự phòng, khám bệnh, chữa bệnh, phục hồi chức năng, an toàn thực phẩm, </w:t>
      </w:r>
      <w:r w:rsidR="002C0F2A" w:rsidRPr="00AF7325">
        <w:rPr>
          <w:sz w:val="28"/>
          <w:szCs w:val="28"/>
          <w:lang w:val="pt-BR"/>
        </w:rPr>
        <w:t>dân số và các dịch vụ y tế khác của trung tâm y tế</w:t>
      </w:r>
      <w:r w:rsidR="006D3572" w:rsidRPr="00AF7325">
        <w:rPr>
          <w:sz w:val="28"/>
          <w:szCs w:val="28"/>
          <w:lang w:val="pt-BR"/>
        </w:rPr>
        <w:t xml:space="preserve"> khu vực</w:t>
      </w:r>
      <w:r w:rsidR="002C0F2A" w:rsidRPr="00AF7325">
        <w:rPr>
          <w:sz w:val="28"/>
          <w:szCs w:val="28"/>
          <w:lang w:val="pt-BR"/>
        </w:rPr>
        <w:t>, trạm y tế cấp xã</w:t>
      </w:r>
      <w:r w:rsidRPr="00AF7325">
        <w:rPr>
          <w:sz w:val="28"/>
          <w:szCs w:val="28"/>
          <w:lang w:val="pt-BR"/>
        </w:rPr>
        <w:t>.</w:t>
      </w:r>
    </w:p>
    <w:p w14:paraId="63D3257D"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Các nhiệm vụ chi thường xuyên còn lại do cấp huyện (trước thời điểm thực hiện mô hình chính quyền địa phương hai cấp) quản lý chuyển về cấp tỉnh quản lý theo tình hình thực tiễn và quy định phân định thẩm quyền trong các lĩnh vực quản lý nhà nước.”.</w:t>
      </w:r>
    </w:p>
    <w:p w14:paraId="36521D67"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i) Bổ sung điểm 1.4 khoản 1 mục III phần II như sau:</w:t>
      </w:r>
    </w:p>
    <w:p w14:paraId="073ECEF7" w14:textId="73D34B70"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“1.4. Các nhiệm vụ chi đầu tư phát triển do cấp huyện (trước thời điểm thực hiện mô hình chính quyền địa phương hai cấp) quản lý chuyển về cấp xã quản lý theo tình hình thực tiễn và phương án sắp xếp cụ thể đối với từng nhiệm vụ, chương trình, dự án (trừ các nhiệm vụ chi nêu tại điểm 1.4 khoản 1 mục I phần II)”. </w:t>
      </w:r>
    </w:p>
    <w:p w14:paraId="10E31DAF" w14:textId="77777777" w:rsidR="00DB1FB5"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k) Sửa đổi, bổ sung điểm 2.2 khoản 2 mục III phần II như sau: </w:t>
      </w:r>
    </w:p>
    <w:p w14:paraId="0F968558" w14:textId="422497DF" w:rsidR="00EC083F" w:rsidRPr="00AF7325" w:rsidRDefault="00EC083F" w:rsidP="00C8234B">
      <w:pPr>
        <w:widowControl w:val="0"/>
        <w:spacing w:before="120" w:line="340" w:lineRule="exact"/>
        <w:ind w:firstLine="720"/>
        <w:jc w:val="both"/>
        <w:rPr>
          <w:spacing w:val="2"/>
          <w:sz w:val="28"/>
          <w:szCs w:val="28"/>
          <w:lang w:val="pt-BR"/>
        </w:rPr>
      </w:pPr>
      <w:r w:rsidRPr="00AF7325">
        <w:rPr>
          <w:spacing w:val="2"/>
          <w:sz w:val="28"/>
          <w:szCs w:val="28"/>
          <w:lang w:val="pt-BR"/>
        </w:rPr>
        <w:t>“Sự nghiệp khoa học và công nghệ: chi nhiệm vụ ứng dụng, chuyển giao công nghệ và các hoạt động khoa học và công nghệ khác do cấp xã quản lý, thực hiện</w:t>
      </w:r>
      <w:r w:rsidR="009B236D" w:rsidRPr="00AF7325">
        <w:rPr>
          <w:spacing w:val="2"/>
          <w:sz w:val="28"/>
          <w:szCs w:val="28"/>
          <w:lang w:val="pt-BR"/>
        </w:rPr>
        <w:t>”</w:t>
      </w:r>
      <w:r w:rsidRPr="00AF7325">
        <w:rPr>
          <w:spacing w:val="2"/>
          <w:sz w:val="28"/>
          <w:szCs w:val="28"/>
          <w:lang w:val="pt-BR"/>
        </w:rPr>
        <w:t>.</w:t>
      </w:r>
    </w:p>
    <w:p w14:paraId="51CAFA81" w14:textId="77777777" w:rsidR="00DB1FB5" w:rsidRPr="00AF7325" w:rsidRDefault="006D3572" w:rsidP="00C8234B">
      <w:pPr>
        <w:widowControl w:val="0"/>
        <w:spacing w:before="120" w:line="340" w:lineRule="exact"/>
        <w:ind w:firstLine="720"/>
        <w:jc w:val="both"/>
        <w:rPr>
          <w:sz w:val="28"/>
          <w:szCs w:val="28"/>
          <w:lang w:val="pt-BR"/>
        </w:rPr>
      </w:pPr>
      <w:r w:rsidRPr="00AF7325">
        <w:rPr>
          <w:sz w:val="28"/>
          <w:szCs w:val="28"/>
          <w:lang w:val="pt-BR"/>
        </w:rPr>
        <w:t xml:space="preserve">l) Sửa đổi, bổ sung điểm 2.9 khoản 2 mục III phần II như sau: </w:t>
      </w:r>
    </w:p>
    <w:p w14:paraId="1C862982" w14:textId="73F67A9E" w:rsidR="006D3572" w:rsidRPr="00AF7325" w:rsidRDefault="006D3572" w:rsidP="00C8234B">
      <w:pPr>
        <w:widowControl w:val="0"/>
        <w:spacing w:before="120" w:line="340" w:lineRule="exact"/>
        <w:ind w:firstLine="720"/>
        <w:jc w:val="both"/>
        <w:rPr>
          <w:sz w:val="28"/>
          <w:szCs w:val="28"/>
          <w:lang w:val="pt-BR"/>
        </w:rPr>
      </w:pPr>
      <w:r w:rsidRPr="00AF7325">
        <w:rPr>
          <w:sz w:val="28"/>
          <w:szCs w:val="28"/>
          <w:lang w:val="pt-BR"/>
        </w:rPr>
        <w:t xml:space="preserve">“Chi sự nghiệp giao thông: chi sửa chữa </w:t>
      </w:r>
      <w:r w:rsidR="004B42CA" w:rsidRPr="00AF7325">
        <w:rPr>
          <w:sz w:val="28"/>
          <w:szCs w:val="28"/>
          <w:lang w:val="pt-BR"/>
        </w:rPr>
        <w:t>các tuyến đường, cầu</w:t>
      </w:r>
      <w:r w:rsidRPr="00AF7325">
        <w:rPr>
          <w:sz w:val="28"/>
          <w:szCs w:val="28"/>
          <w:lang w:val="pt-BR"/>
        </w:rPr>
        <w:t xml:space="preserve"> do cấp xã quản lý”.</w:t>
      </w:r>
    </w:p>
    <w:p w14:paraId="61F31DF7" w14:textId="77777777" w:rsidR="00EC083F" w:rsidRPr="00AF7325" w:rsidRDefault="006D3572" w:rsidP="00C8234B">
      <w:pPr>
        <w:widowControl w:val="0"/>
        <w:spacing w:before="120" w:line="340" w:lineRule="exact"/>
        <w:ind w:firstLine="720"/>
        <w:jc w:val="both"/>
        <w:rPr>
          <w:sz w:val="28"/>
          <w:szCs w:val="28"/>
          <w:lang w:val="pt-BR"/>
        </w:rPr>
      </w:pPr>
      <w:r w:rsidRPr="00AF7325">
        <w:rPr>
          <w:sz w:val="28"/>
          <w:szCs w:val="28"/>
          <w:lang w:val="pt-BR"/>
        </w:rPr>
        <w:t>m</w:t>
      </w:r>
      <w:r w:rsidR="00EC083F" w:rsidRPr="00AF7325">
        <w:rPr>
          <w:sz w:val="28"/>
          <w:szCs w:val="28"/>
          <w:lang w:val="pt-BR"/>
        </w:rPr>
        <w:t>) Bổ sung điểm 2.13 khoản 2 mục III phần II như sau:</w:t>
      </w:r>
    </w:p>
    <w:p w14:paraId="46D18058"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“2.13. Các nhiệm vụ chi do cấp huyện (trước thời điểm thực hiện mô hình chính quyền địa phương hai cấp) quản lý chuyển về nhiệm vụ chi ngân sách cấp xã, gồm: </w:t>
      </w:r>
    </w:p>
    <w:p w14:paraId="6E359438"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Sự nghiệp giáo dục - đào tạo: </w:t>
      </w:r>
      <w:r w:rsidR="002C0F2A" w:rsidRPr="00AF7325">
        <w:rPr>
          <w:sz w:val="28"/>
          <w:szCs w:val="28"/>
          <w:lang w:val="pt-BR"/>
        </w:rPr>
        <w:t>Giáo dục trung học cơ sở; trường phổ thông có nhiều cấp học</w:t>
      </w:r>
      <w:r w:rsidR="009B236D" w:rsidRPr="00AF7325">
        <w:rPr>
          <w:sz w:val="28"/>
          <w:szCs w:val="28"/>
          <w:lang w:val="pt-BR"/>
        </w:rPr>
        <w:t xml:space="preserve"> có cấp cao nhất là trung học cơ sở; trường phổ thông dân tộc bán trú trung học cơ sở; trường phổ thông dân tộc bán trú tiểu học; trường tiểu học, trường mầm non</w:t>
      </w:r>
      <w:r w:rsidRPr="00AF7325">
        <w:rPr>
          <w:sz w:val="28"/>
          <w:szCs w:val="28"/>
          <w:lang w:val="pt-BR"/>
        </w:rPr>
        <w:t>.</w:t>
      </w:r>
    </w:p>
    <w:p w14:paraId="188429E6" w14:textId="77777777"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 xml:space="preserve">Sự nghiệp y tế: </w:t>
      </w:r>
      <w:r w:rsidR="009B236D" w:rsidRPr="00AF7325">
        <w:rPr>
          <w:sz w:val="28"/>
          <w:szCs w:val="28"/>
          <w:lang w:val="pt-BR"/>
        </w:rPr>
        <w:t>Chi đóng bảo hiểm y tế cho các đối tượng theo Luật bảo hiểm y tế.</w:t>
      </w:r>
    </w:p>
    <w:p w14:paraId="21481248" w14:textId="32F287E4" w:rsidR="00EC083F" w:rsidRPr="00AF7325" w:rsidRDefault="00EC083F" w:rsidP="00C8234B">
      <w:pPr>
        <w:widowControl w:val="0"/>
        <w:spacing w:before="120" w:line="340" w:lineRule="exact"/>
        <w:ind w:firstLine="720"/>
        <w:jc w:val="both"/>
        <w:rPr>
          <w:sz w:val="28"/>
          <w:szCs w:val="28"/>
          <w:lang w:val="pt-BR"/>
        </w:rPr>
      </w:pPr>
      <w:r w:rsidRPr="00AF7325">
        <w:rPr>
          <w:sz w:val="28"/>
          <w:szCs w:val="28"/>
          <w:lang w:val="pt-BR"/>
        </w:rPr>
        <w:t>Các nhiệm vụ chi thường xuyên còn lại do cấp huyện (trước thời điểm thực hiện mô hình chính quyền địa phương hai cấp) quản lý chuyển về cấp xã quản lý theo tình hình thực tiễn và quy định phân định thẩm quyền trong các lĩnh vực quản lý nhà nước. (trừ các nhiệm vụ chi nêu tại điểm</w:t>
      </w:r>
      <w:r w:rsidR="007331E2">
        <w:rPr>
          <w:sz w:val="28"/>
          <w:szCs w:val="28"/>
          <w:lang w:val="pt-BR"/>
        </w:rPr>
        <w:t xml:space="preserve"> 2.13 khoản 2 mục I</w:t>
      </w:r>
      <w:r w:rsidRPr="00AF7325">
        <w:rPr>
          <w:sz w:val="28"/>
          <w:szCs w:val="28"/>
          <w:lang w:val="pt-BR"/>
        </w:rPr>
        <w:t xml:space="preserve"> phần II</w:t>
      </w:r>
      <w:r w:rsidR="00D613E2" w:rsidRPr="00AF7325">
        <w:rPr>
          <w:sz w:val="28"/>
          <w:szCs w:val="28"/>
          <w:lang w:val="pt-BR"/>
        </w:rPr>
        <w:t>)</w:t>
      </w:r>
      <w:r w:rsidRPr="00AF7325">
        <w:rPr>
          <w:sz w:val="28"/>
          <w:szCs w:val="28"/>
          <w:lang w:val="pt-BR"/>
        </w:rPr>
        <w:t>”.</w:t>
      </w:r>
    </w:p>
    <w:p w14:paraId="64F210B2" w14:textId="27BE1588" w:rsidR="008E74C1" w:rsidRPr="00AF7325" w:rsidRDefault="001A3AF7" w:rsidP="00C8234B">
      <w:pPr>
        <w:widowControl w:val="0"/>
        <w:spacing w:before="120" w:line="340" w:lineRule="exact"/>
        <w:ind w:firstLine="720"/>
        <w:jc w:val="both"/>
        <w:rPr>
          <w:sz w:val="28"/>
          <w:szCs w:val="28"/>
          <w:lang w:val="pt-BR"/>
        </w:rPr>
      </w:pPr>
      <w:r w:rsidRPr="00AF7325">
        <w:rPr>
          <w:bCs/>
          <w:sz w:val="28"/>
          <w:szCs w:val="28"/>
          <w:lang w:val="pt-BR"/>
        </w:rPr>
        <w:lastRenderedPageBreak/>
        <w:t>2</w:t>
      </w:r>
      <w:r w:rsidR="00011970" w:rsidRPr="00AF7325">
        <w:rPr>
          <w:bCs/>
          <w:sz w:val="28"/>
          <w:szCs w:val="28"/>
          <w:lang w:val="pt-BR"/>
        </w:rPr>
        <w:t>.</w:t>
      </w:r>
      <w:r w:rsidR="00011970" w:rsidRPr="00AF7325">
        <w:rPr>
          <w:sz w:val="28"/>
          <w:szCs w:val="28"/>
          <w:lang w:val="pt-BR"/>
        </w:rPr>
        <w:t xml:space="preserve"> Sửa đổi, bổ sung </w:t>
      </w:r>
      <w:r w:rsidR="00B50477" w:rsidRPr="00AF7325">
        <w:rPr>
          <w:sz w:val="28"/>
          <w:szCs w:val="28"/>
          <w:lang w:val="pt-BR"/>
        </w:rPr>
        <w:t>P</w:t>
      </w:r>
      <w:r w:rsidR="00011970" w:rsidRPr="00AF7325">
        <w:rPr>
          <w:sz w:val="28"/>
          <w:szCs w:val="28"/>
          <w:lang w:val="pt-BR"/>
        </w:rPr>
        <w:t>hụ lục 02 tỷ lệ phần trăm phân chia các khoản thu giữa các cấp ngân sách địa phương năm 2022</w:t>
      </w:r>
      <w:r w:rsidR="008E74C1" w:rsidRPr="00AF7325">
        <w:rPr>
          <w:sz w:val="28"/>
          <w:szCs w:val="28"/>
          <w:lang w:val="pt-BR"/>
        </w:rPr>
        <w:t xml:space="preserve"> đã được sửa đổi, bổ sung một số khoản tại khoản 3 Điều 1 Nghị quyết số 12/2023/NQ-HĐND</w:t>
      </w:r>
      <w:r w:rsidR="00D613E2" w:rsidRPr="00AF7325">
        <w:rPr>
          <w:sz w:val="28"/>
          <w:szCs w:val="28"/>
          <w:lang w:val="pt-BR"/>
        </w:rPr>
        <w:t xml:space="preserve"> </w:t>
      </w:r>
      <w:r w:rsidR="00970108" w:rsidRPr="00AF7325">
        <w:rPr>
          <w:i/>
          <w:iCs/>
          <w:sz w:val="28"/>
          <w:szCs w:val="28"/>
          <w:lang w:val="pt-BR"/>
        </w:rPr>
        <w:t>(chi tiết tại Biểu kèm theo Nghị quyết này)</w:t>
      </w:r>
      <w:r w:rsidR="008E74C1" w:rsidRPr="00AF7325">
        <w:rPr>
          <w:sz w:val="28"/>
          <w:szCs w:val="28"/>
          <w:lang w:val="pt-BR"/>
        </w:rPr>
        <w:t>.</w:t>
      </w:r>
    </w:p>
    <w:p w14:paraId="357773E0" w14:textId="7668A63B" w:rsidR="0010115C" w:rsidRPr="00AF7325" w:rsidRDefault="0010115C" w:rsidP="00C8234B">
      <w:pPr>
        <w:widowControl w:val="0"/>
        <w:spacing w:before="120" w:line="340" w:lineRule="exact"/>
        <w:ind w:firstLine="720"/>
        <w:jc w:val="both"/>
        <w:rPr>
          <w:sz w:val="28"/>
          <w:szCs w:val="28"/>
          <w:lang w:val="pt-BR"/>
        </w:rPr>
      </w:pPr>
      <w:r w:rsidRPr="00AF7325">
        <w:rPr>
          <w:b/>
          <w:sz w:val="28"/>
          <w:szCs w:val="28"/>
          <w:lang w:val="pt-BR"/>
        </w:rPr>
        <w:t>Điều 2.</w:t>
      </w:r>
      <w:r w:rsidR="00D613E2" w:rsidRPr="00AF7325">
        <w:rPr>
          <w:b/>
          <w:sz w:val="28"/>
          <w:szCs w:val="28"/>
          <w:lang w:val="pt-BR"/>
        </w:rPr>
        <w:t xml:space="preserve"> </w:t>
      </w:r>
      <w:r w:rsidR="009B1F70" w:rsidRPr="00AF7325">
        <w:rPr>
          <w:sz w:val="28"/>
          <w:szCs w:val="28"/>
          <w:lang w:val="pt-BR"/>
        </w:rPr>
        <w:t>Thay thế, bãi bỏ một số cụm từ, điểm của Nghị quyết số 19/2021/NQ-HĐND và một số cụm từ, nội dung của Phụ lục 01 kèm theo Nghị quyết số 19/2021/NQ-HĐND</w:t>
      </w:r>
    </w:p>
    <w:p w14:paraId="42A531D7" w14:textId="77777777" w:rsidR="00386B84" w:rsidRPr="00AF7325" w:rsidRDefault="00386B84" w:rsidP="00C8234B">
      <w:pPr>
        <w:widowControl w:val="0"/>
        <w:spacing w:before="120" w:line="340" w:lineRule="exact"/>
        <w:ind w:firstLine="720"/>
        <w:jc w:val="both"/>
        <w:rPr>
          <w:sz w:val="28"/>
          <w:szCs w:val="28"/>
          <w:lang w:val="pt-BR"/>
        </w:rPr>
      </w:pPr>
      <w:r w:rsidRPr="00AF7325">
        <w:rPr>
          <w:sz w:val="28"/>
          <w:szCs w:val="28"/>
          <w:lang w:val="pt-BR"/>
        </w:rPr>
        <w:t xml:space="preserve">1. </w:t>
      </w:r>
      <w:r w:rsidR="00F4637F" w:rsidRPr="00AF7325">
        <w:rPr>
          <w:sz w:val="28"/>
          <w:szCs w:val="28"/>
          <w:lang w:val="pt-BR"/>
        </w:rPr>
        <w:t>Thay thế, bãi bỏ một số cụm từ, điểm của Nghị quyết số 19/2021/NQ-HĐND</w:t>
      </w:r>
    </w:p>
    <w:p w14:paraId="5675DA4C" w14:textId="77777777" w:rsidR="00386B84" w:rsidRPr="00AF7325" w:rsidRDefault="00386B84" w:rsidP="00C8234B">
      <w:pPr>
        <w:widowControl w:val="0"/>
        <w:spacing w:before="120" w:line="340" w:lineRule="exact"/>
        <w:ind w:firstLine="720"/>
        <w:jc w:val="both"/>
        <w:rPr>
          <w:sz w:val="28"/>
          <w:szCs w:val="28"/>
          <w:lang w:val="pt-BR"/>
        </w:rPr>
      </w:pPr>
      <w:r w:rsidRPr="00AF7325">
        <w:rPr>
          <w:sz w:val="28"/>
          <w:szCs w:val="28"/>
          <w:lang w:val="pt-BR"/>
        </w:rPr>
        <w:t>a) Thay thế cụm từ “Ngân sách cấp huyện” bằng cụm từ “Ngân sách cấp xã” tại điểm c khoản 3 Điều 1.</w:t>
      </w:r>
    </w:p>
    <w:p w14:paraId="0244839C" w14:textId="77777777" w:rsidR="00386B84" w:rsidRPr="00AF7325" w:rsidRDefault="00386B84" w:rsidP="00C8234B">
      <w:pPr>
        <w:widowControl w:val="0"/>
        <w:spacing w:before="120" w:line="340" w:lineRule="exact"/>
        <w:ind w:firstLine="720"/>
        <w:jc w:val="both"/>
        <w:rPr>
          <w:sz w:val="28"/>
          <w:szCs w:val="28"/>
          <w:lang w:val="pt-BR"/>
        </w:rPr>
      </w:pPr>
      <w:r w:rsidRPr="00AF7325">
        <w:rPr>
          <w:sz w:val="28"/>
          <w:szCs w:val="28"/>
          <w:lang w:val="pt-BR"/>
        </w:rPr>
        <w:t>b) Bãi bỏ cụm từ “Ngân sách cấp huyện”</w:t>
      </w:r>
      <w:r w:rsidR="00F4637F" w:rsidRPr="00AF7325">
        <w:rPr>
          <w:sz w:val="28"/>
          <w:szCs w:val="28"/>
          <w:lang w:val="pt-BR"/>
        </w:rPr>
        <w:t xml:space="preserve"> tại điểm e khoản 3 Điều 1.</w:t>
      </w:r>
    </w:p>
    <w:p w14:paraId="19799DAA" w14:textId="7D38C32E" w:rsidR="0010115C" w:rsidRPr="00AF7325" w:rsidRDefault="007331E2" w:rsidP="00C8234B">
      <w:pPr>
        <w:widowControl w:val="0"/>
        <w:spacing w:before="120" w:line="340" w:lineRule="exact"/>
        <w:ind w:firstLine="720"/>
        <w:jc w:val="both"/>
        <w:rPr>
          <w:sz w:val="28"/>
          <w:szCs w:val="28"/>
          <w:lang w:val="pt-BR"/>
        </w:rPr>
      </w:pPr>
      <w:r>
        <w:rPr>
          <w:sz w:val="28"/>
          <w:szCs w:val="28"/>
          <w:lang w:val="pt-BR"/>
        </w:rPr>
        <w:t>c) Bãi bỏ điểm g khoản 3</w:t>
      </w:r>
      <w:r w:rsidR="0010115C" w:rsidRPr="00AF7325">
        <w:rPr>
          <w:sz w:val="28"/>
          <w:szCs w:val="28"/>
          <w:lang w:val="pt-BR"/>
        </w:rPr>
        <w:t xml:space="preserve"> Điều 1.</w:t>
      </w:r>
    </w:p>
    <w:p w14:paraId="69A239C1" w14:textId="77777777" w:rsidR="00F4637F" w:rsidRPr="00AF7325" w:rsidRDefault="00F4637F" w:rsidP="00C8234B">
      <w:pPr>
        <w:widowControl w:val="0"/>
        <w:spacing w:before="120" w:line="340" w:lineRule="exact"/>
        <w:ind w:firstLine="720"/>
        <w:jc w:val="both"/>
        <w:rPr>
          <w:sz w:val="28"/>
          <w:szCs w:val="28"/>
          <w:lang w:val="pt-BR"/>
        </w:rPr>
      </w:pPr>
      <w:r w:rsidRPr="00AF7325">
        <w:rPr>
          <w:sz w:val="28"/>
          <w:szCs w:val="28"/>
          <w:lang w:val="pt-BR"/>
        </w:rPr>
        <w:t xml:space="preserve">2. Thay thế, bãi bỏ một số cụm từ, </w:t>
      </w:r>
      <w:r w:rsidR="009B1F70" w:rsidRPr="00AF7325">
        <w:rPr>
          <w:sz w:val="28"/>
          <w:szCs w:val="28"/>
          <w:lang w:val="pt-BR"/>
        </w:rPr>
        <w:t>nội dung quy định</w:t>
      </w:r>
      <w:r w:rsidRPr="00AF7325">
        <w:rPr>
          <w:sz w:val="28"/>
          <w:szCs w:val="28"/>
          <w:lang w:val="pt-BR"/>
        </w:rPr>
        <w:t xml:space="preserve"> của phụ lục 01 kèm theo Nghị quyết số 19/2021/NQ-HĐND</w:t>
      </w:r>
    </w:p>
    <w:p w14:paraId="0F8E9E66" w14:textId="38821429" w:rsidR="00F4637F" w:rsidRPr="00AF7325" w:rsidRDefault="00F4637F" w:rsidP="00C8234B">
      <w:pPr>
        <w:widowControl w:val="0"/>
        <w:spacing w:before="120" w:line="340" w:lineRule="exact"/>
        <w:ind w:firstLine="720"/>
        <w:jc w:val="both"/>
        <w:rPr>
          <w:sz w:val="28"/>
          <w:szCs w:val="28"/>
          <w:lang w:val="pt-BR"/>
        </w:rPr>
      </w:pPr>
      <w:r w:rsidRPr="00AF7325">
        <w:rPr>
          <w:sz w:val="28"/>
          <w:szCs w:val="28"/>
          <w:lang w:val="pt-BR"/>
        </w:rPr>
        <w:t xml:space="preserve">a) Thay thế cụm từ “Cục Thuế” bằng cụm từ “Cơ quan Thuế” tại </w:t>
      </w:r>
      <w:r w:rsidR="006E46C5" w:rsidRPr="00AF7325">
        <w:rPr>
          <w:sz w:val="28"/>
          <w:szCs w:val="28"/>
          <w:lang w:val="pt-BR"/>
        </w:rPr>
        <w:t xml:space="preserve">điểm </w:t>
      </w:r>
      <w:r w:rsidRPr="00AF7325">
        <w:rPr>
          <w:sz w:val="28"/>
          <w:szCs w:val="28"/>
          <w:lang w:val="pt-BR"/>
        </w:rPr>
        <w:t>1.7 khoản 1 mục I phần I</w:t>
      </w:r>
      <w:r w:rsidR="00E86F41" w:rsidRPr="00AF7325">
        <w:rPr>
          <w:sz w:val="28"/>
          <w:szCs w:val="28"/>
          <w:lang w:val="pt-BR"/>
        </w:rPr>
        <w:t xml:space="preserve"> </w:t>
      </w:r>
      <w:r w:rsidRPr="00AF7325">
        <w:rPr>
          <w:sz w:val="28"/>
          <w:szCs w:val="28"/>
          <w:lang w:val="pt-BR"/>
        </w:rPr>
        <w:t>đã được sửa đổi, bổ sung tại điểm a khoản 2 Điều 1 Nghị quyết số 12/2023/NQ-HĐND.</w:t>
      </w:r>
    </w:p>
    <w:p w14:paraId="6D5F5724" w14:textId="77777777" w:rsidR="00AA159E" w:rsidRPr="00AF7325" w:rsidRDefault="009B1F70" w:rsidP="00C8234B">
      <w:pPr>
        <w:widowControl w:val="0"/>
        <w:spacing w:before="120" w:line="340" w:lineRule="exact"/>
        <w:ind w:firstLine="720"/>
        <w:jc w:val="both"/>
        <w:rPr>
          <w:sz w:val="28"/>
          <w:szCs w:val="28"/>
          <w:lang w:val="pt-BR"/>
        </w:rPr>
      </w:pPr>
      <w:r w:rsidRPr="00AF7325">
        <w:rPr>
          <w:sz w:val="28"/>
          <w:szCs w:val="28"/>
          <w:lang w:val="pt-BR"/>
        </w:rPr>
        <w:t>b</w:t>
      </w:r>
      <w:r w:rsidR="00F4637F" w:rsidRPr="00AF7325">
        <w:rPr>
          <w:sz w:val="28"/>
          <w:szCs w:val="28"/>
          <w:lang w:val="pt-BR"/>
        </w:rPr>
        <w:t xml:space="preserve">) </w:t>
      </w:r>
      <w:r w:rsidR="00AA159E" w:rsidRPr="00AF7325">
        <w:rPr>
          <w:sz w:val="28"/>
          <w:szCs w:val="28"/>
          <w:lang w:val="pt-BR"/>
        </w:rPr>
        <w:t>Thay thế cụm từ “Ngân sách cấp huyện” bằng cụm từ “Ngân sách cấp tỉnh” tại</w:t>
      </w:r>
      <w:r w:rsidR="00F4637F" w:rsidRPr="00AF7325">
        <w:rPr>
          <w:sz w:val="28"/>
          <w:szCs w:val="28"/>
          <w:lang w:val="pt-BR"/>
        </w:rPr>
        <w:t xml:space="preserve"> khoản 3 mục II </w:t>
      </w:r>
      <w:r w:rsidR="00AA159E" w:rsidRPr="00AF7325">
        <w:rPr>
          <w:sz w:val="28"/>
          <w:szCs w:val="28"/>
          <w:lang w:val="pt-BR"/>
        </w:rPr>
        <w:t xml:space="preserve">phần I </w:t>
      </w:r>
      <w:r w:rsidR="00F4637F" w:rsidRPr="00AF7325">
        <w:rPr>
          <w:sz w:val="28"/>
          <w:szCs w:val="28"/>
          <w:lang w:val="pt-BR"/>
        </w:rPr>
        <w:t xml:space="preserve">và khoản 1 mục </w:t>
      </w:r>
      <w:r w:rsidR="00AA159E" w:rsidRPr="00AF7325">
        <w:rPr>
          <w:sz w:val="28"/>
          <w:szCs w:val="28"/>
          <w:lang w:val="pt-BR"/>
        </w:rPr>
        <w:t>III phần I.</w:t>
      </w:r>
    </w:p>
    <w:p w14:paraId="7D9EE0BB" w14:textId="15051F58" w:rsidR="00F4637F" w:rsidRPr="00AF7325" w:rsidRDefault="009B1F70" w:rsidP="00C8234B">
      <w:pPr>
        <w:widowControl w:val="0"/>
        <w:spacing w:before="120" w:line="340" w:lineRule="exact"/>
        <w:ind w:firstLine="720"/>
        <w:jc w:val="both"/>
        <w:rPr>
          <w:sz w:val="28"/>
          <w:szCs w:val="28"/>
          <w:lang w:val="pt-BR"/>
        </w:rPr>
      </w:pPr>
      <w:r w:rsidRPr="00AF7325">
        <w:rPr>
          <w:sz w:val="28"/>
          <w:szCs w:val="28"/>
          <w:lang w:val="pt-BR"/>
        </w:rPr>
        <w:t>c</w:t>
      </w:r>
      <w:r w:rsidR="00F4637F" w:rsidRPr="00AF7325">
        <w:rPr>
          <w:sz w:val="28"/>
          <w:szCs w:val="28"/>
          <w:lang w:val="pt-BR"/>
        </w:rPr>
        <w:t xml:space="preserve">) </w:t>
      </w:r>
      <w:r w:rsidR="00AA159E" w:rsidRPr="00AF7325">
        <w:rPr>
          <w:sz w:val="28"/>
          <w:szCs w:val="28"/>
          <w:lang w:val="pt-BR"/>
        </w:rPr>
        <w:t>Thay thế cụm từ “Ngân sách huyện” bằng cụm từ “Ngân sách</w:t>
      </w:r>
      <w:r w:rsidR="00E86F41" w:rsidRPr="00AF7325">
        <w:rPr>
          <w:sz w:val="28"/>
          <w:szCs w:val="28"/>
          <w:lang w:val="pt-BR"/>
        </w:rPr>
        <w:t xml:space="preserve"> </w:t>
      </w:r>
      <w:r w:rsidR="00AA159E" w:rsidRPr="00AF7325">
        <w:rPr>
          <w:sz w:val="28"/>
          <w:szCs w:val="28"/>
          <w:lang w:val="pt-BR"/>
        </w:rPr>
        <w:t>tỉnh” tại</w:t>
      </w:r>
      <w:r w:rsidR="00F4637F" w:rsidRPr="00AF7325">
        <w:rPr>
          <w:sz w:val="28"/>
          <w:szCs w:val="28"/>
          <w:lang w:val="pt-BR"/>
        </w:rPr>
        <w:t xml:space="preserve"> điểm 2.14 khoản 2 mục III</w:t>
      </w:r>
      <w:r w:rsidR="00AA159E" w:rsidRPr="00AF7325">
        <w:rPr>
          <w:sz w:val="28"/>
          <w:szCs w:val="28"/>
          <w:lang w:val="pt-BR"/>
        </w:rPr>
        <w:t xml:space="preserve"> phần I</w:t>
      </w:r>
      <w:r w:rsidR="00F4637F" w:rsidRPr="00AF7325">
        <w:rPr>
          <w:sz w:val="28"/>
          <w:szCs w:val="28"/>
          <w:lang w:val="pt-BR"/>
        </w:rPr>
        <w:t>.</w:t>
      </w:r>
    </w:p>
    <w:p w14:paraId="5320726C" w14:textId="65E51050" w:rsidR="006D3572" w:rsidRPr="00AF7325" w:rsidRDefault="006D3572" w:rsidP="00C8234B">
      <w:pPr>
        <w:widowControl w:val="0"/>
        <w:spacing w:before="120" w:line="340" w:lineRule="exact"/>
        <w:ind w:firstLine="720"/>
        <w:jc w:val="both"/>
        <w:rPr>
          <w:sz w:val="28"/>
          <w:szCs w:val="28"/>
          <w:lang w:val="pt-BR"/>
        </w:rPr>
      </w:pPr>
      <w:r w:rsidRPr="00AF7325">
        <w:rPr>
          <w:sz w:val="28"/>
          <w:szCs w:val="28"/>
          <w:lang w:val="pt-BR"/>
        </w:rPr>
        <w:t xml:space="preserve">d) Thay thế cụm từ “Ngân sách cấp huyện” bằng cụm từ </w:t>
      </w:r>
      <w:r w:rsidR="007331E2">
        <w:rPr>
          <w:sz w:val="28"/>
          <w:szCs w:val="28"/>
          <w:lang w:val="pt-BR"/>
        </w:rPr>
        <w:t>“Ngân sách cấp xã” tại khoản 5 mục I</w:t>
      </w:r>
      <w:r w:rsidRPr="00AF7325">
        <w:rPr>
          <w:sz w:val="28"/>
          <w:szCs w:val="28"/>
          <w:lang w:val="pt-BR"/>
        </w:rPr>
        <w:t xml:space="preserve"> phần II.</w:t>
      </w:r>
    </w:p>
    <w:p w14:paraId="1ED28941" w14:textId="1285284B" w:rsidR="00F4637F" w:rsidRPr="00AF7325" w:rsidRDefault="00463FA0" w:rsidP="00C8234B">
      <w:pPr>
        <w:widowControl w:val="0"/>
        <w:spacing w:before="120" w:line="340" w:lineRule="exact"/>
        <w:ind w:firstLine="720"/>
        <w:jc w:val="both"/>
        <w:rPr>
          <w:sz w:val="28"/>
          <w:szCs w:val="28"/>
          <w:lang w:val="pt-BR"/>
        </w:rPr>
      </w:pPr>
      <w:r w:rsidRPr="00463FA0">
        <w:rPr>
          <w:sz w:val="28"/>
          <w:szCs w:val="28"/>
          <w:lang w:val="pt-BR"/>
        </w:rPr>
        <w:t>đ</w:t>
      </w:r>
      <w:r w:rsidR="001A3AF7" w:rsidRPr="00AF7325">
        <w:rPr>
          <w:sz w:val="28"/>
          <w:szCs w:val="28"/>
          <w:lang w:val="pt-BR"/>
        </w:rPr>
        <w:t xml:space="preserve">) </w:t>
      </w:r>
      <w:r w:rsidR="009B1F70" w:rsidRPr="00AF7325">
        <w:rPr>
          <w:sz w:val="28"/>
          <w:szCs w:val="28"/>
          <w:lang w:val="pt-BR"/>
        </w:rPr>
        <w:t>Thay thế cụm từ “Ủy ban nhân dân huyện, thành phố” bằng cụm từ “Ủy ban nhân dân tỉnh ” tại</w:t>
      </w:r>
      <w:r w:rsidR="007331E2">
        <w:rPr>
          <w:sz w:val="28"/>
          <w:szCs w:val="28"/>
          <w:lang w:val="pt-BR"/>
        </w:rPr>
        <w:t xml:space="preserve"> điểm 1.1 khoản 1</w:t>
      </w:r>
      <w:r w:rsidR="001A3AF7" w:rsidRPr="00AF7325">
        <w:rPr>
          <w:sz w:val="28"/>
          <w:szCs w:val="28"/>
          <w:lang w:val="pt-BR"/>
        </w:rPr>
        <w:t xml:space="preserve"> mục III</w:t>
      </w:r>
      <w:r w:rsidR="009B1F70" w:rsidRPr="00AF7325">
        <w:rPr>
          <w:sz w:val="28"/>
          <w:szCs w:val="28"/>
          <w:lang w:val="pt-BR"/>
        </w:rPr>
        <w:t xml:space="preserve"> phần II.</w:t>
      </w:r>
    </w:p>
    <w:p w14:paraId="0DE84B4C" w14:textId="5526CE41" w:rsidR="009B1F70" w:rsidRPr="00AF7325" w:rsidRDefault="00463FA0" w:rsidP="00C8234B">
      <w:pPr>
        <w:widowControl w:val="0"/>
        <w:spacing w:before="120" w:line="340" w:lineRule="exact"/>
        <w:ind w:firstLine="720"/>
        <w:jc w:val="both"/>
        <w:rPr>
          <w:sz w:val="28"/>
          <w:szCs w:val="28"/>
          <w:lang w:val="pt-BR"/>
        </w:rPr>
      </w:pPr>
      <w:r>
        <w:rPr>
          <w:sz w:val="28"/>
          <w:szCs w:val="28"/>
          <w:lang w:val="pt-BR"/>
        </w:rPr>
        <w:t>e</w:t>
      </w:r>
      <w:r w:rsidR="009B1F70" w:rsidRPr="00AF7325">
        <w:rPr>
          <w:sz w:val="28"/>
          <w:szCs w:val="28"/>
          <w:lang w:val="pt-BR"/>
        </w:rPr>
        <w:t>) Bãi bỏ khoản 2 mục I phần I đã được sửa đổi, bổ sung tại điểm b khoản 2 Điều 1 Nghị quyết số 12/2023/NQ-HĐND;</w:t>
      </w:r>
      <w:r w:rsidR="006D3572" w:rsidRPr="00AF7325">
        <w:rPr>
          <w:sz w:val="28"/>
          <w:szCs w:val="28"/>
          <w:lang w:val="pt-BR"/>
        </w:rPr>
        <w:t xml:space="preserve"> t</w:t>
      </w:r>
      <w:r w:rsidR="007331E2">
        <w:rPr>
          <w:sz w:val="28"/>
          <w:szCs w:val="28"/>
          <w:lang w:val="pt-BR"/>
        </w:rPr>
        <w:t>iêu đề, khoản 1, khoản 2 mục II</w:t>
      </w:r>
      <w:r w:rsidR="006D3572" w:rsidRPr="00AF7325">
        <w:rPr>
          <w:sz w:val="28"/>
          <w:szCs w:val="28"/>
          <w:lang w:val="pt-BR"/>
        </w:rPr>
        <w:t xml:space="preserve"> </w:t>
      </w:r>
      <w:r w:rsidR="009B1F70" w:rsidRPr="00AF7325">
        <w:rPr>
          <w:sz w:val="28"/>
          <w:szCs w:val="28"/>
          <w:lang w:val="pt-BR"/>
        </w:rPr>
        <w:t>phần I</w:t>
      </w:r>
      <w:r w:rsidR="006D3572" w:rsidRPr="00AF7325">
        <w:rPr>
          <w:sz w:val="28"/>
          <w:szCs w:val="28"/>
          <w:lang w:val="pt-BR"/>
        </w:rPr>
        <w:t xml:space="preserve"> </w:t>
      </w:r>
      <w:r w:rsidR="009B1F70" w:rsidRPr="00AF7325">
        <w:rPr>
          <w:sz w:val="28"/>
          <w:szCs w:val="28"/>
          <w:lang w:val="pt-BR"/>
        </w:rPr>
        <w:t>đã được sửa đổi, bổ sung tại điểm c khoản 2 Điều 1 Nghị q</w:t>
      </w:r>
      <w:r w:rsidR="007331E2">
        <w:rPr>
          <w:sz w:val="28"/>
          <w:szCs w:val="28"/>
          <w:lang w:val="pt-BR"/>
        </w:rPr>
        <w:t>uyết số 12/2023/NQ-HĐND; mục II</w:t>
      </w:r>
      <w:r w:rsidR="009B1F70" w:rsidRPr="00AF7325">
        <w:rPr>
          <w:sz w:val="28"/>
          <w:szCs w:val="28"/>
          <w:lang w:val="pt-BR"/>
        </w:rPr>
        <w:t xml:space="preserve"> phần II.</w:t>
      </w:r>
    </w:p>
    <w:p w14:paraId="239D5D6E" w14:textId="6CF165DF" w:rsidR="009B1F70" w:rsidRPr="00AF7325" w:rsidRDefault="00463FA0" w:rsidP="00C8234B">
      <w:pPr>
        <w:widowControl w:val="0"/>
        <w:spacing w:before="120" w:line="340" w:lineRule="exact"/>
        <w:ind w:firstLine="720"/>
        <w:jc w:val="both"/>
        <w:rPr>
          <w:sz w:val="28"/>
          <w:szCs w:val="28"/>
          <w:lang w:val="pt-BR"/>
        </w:rPr>
      </w:pPr>
      <w:r>
        <w:rPr>
          <w:sz w:val="28"/>
          <w:szCs w:val="28"/>
          <w:lang w:val="pt-BR"/>
        </w:rPr>
        <w:t>g</w:t>
      </w:r>
      <w:r w:rsidR="009B1F70" w:rsidRPr="00AF7325">
        <w:rPr>
          <w:sz w:val="28"/>
          <w:szCs w:val="28"/>
          <w:lang w:val="pt-BR"/>
        </w:rPr>
        <w:t>) Bãi bỏ cụm từ “thị trấn” tại điểm 2.2</w:t>
      </w:r>
      <w:r w:rsidR="007331E2">
        <w:rPr>
          <w:sz w:val="28"/>
          <w:szCs w:val="28"/>
          <w:lang w:val="pt-BR"/>
        </w:rPr>
        <w:t xml:space="preserve"> và</w:t>
      </w:r>
      <w:r w:rsidR="009B1F70" w:rsidRPr="00AF7325">
        <w:rPr>
          <w:sz w:val="28"/>
          <w:szCs w:val="28"/>
          <w:lang w:val="pt-BR"/>
        </w:rPr>
        <w:t xml:space="preserve"> 2.3 khoản 2 mục III phần I.</w:t>
      </w:r>
    </w:p>
    <w:p w14:paraId="67160EFD" w14:textId="77777777" w:rsidR="00A32709" w:rsidRPr="00AF7325" w:rsidRDefault="00A32709" w:rsidP="00C8234B">
      <w:pPr>
        <w:pStyle w:val="NormalWeb"/>
        <w:widowControl w:val="0"/>
        <w:shd w:val="clear" w:color="auto" w:fill="FFFFFF"/>
        <w:spacing w:before="120" w:beforeAutospacing="0" w:after="0" w:afterAutospacing="0" w:line="340" w:lineRule="exact"/>
        <w:ind w:firstLine="720"/>
        <w:jc w:val="both"/>
        <w:rPr>
          <w:b/>
          <w:bCs/>
          <w:sz w:val="28"/>
          <w:szCs w:val="28"/>
          <w:lang w:val="nl-NL"/>
        </w:rPr>
      </w:pPr>
      <w:r w:rsidRPr="00AF7325">
        <w:rPr>
          <w:b/>
          <w:bCs/>
          <w:sz w:val="28"/>
          <w:szCs w:val="28"/>
          <w:lang w:val="pl-PL"/>
        </w:rPr>
        <w:t xml:space="preserve">Điều </w:t>
      </w:r>
      <w:r w:rsidR="008C1278" w:rsidRPr="00AF7325">
        <w:rPr>
          <w:b/>
          <w:bCs/>
          <w:sz w:val="28"/>
          <w:szCs w:val="28"/>
          <w:lang w:val="pl-PL"/>
        </w:rPr>
        <w:t>3</w:t>
      </w:r>
      <w:r w:rsidRPr="00AF7325">
        <w:rPr>
          <w:b/>
          <w:bCs/>
          <w:sz w:val="28"/>
          <w:szCs w:val="28"/>
          <w:lang w:val="pl-PL"/>
        </w:rPr>
        <w:t>.</w:t>
      </w:r>
      <w:r w:rsidRPr="00AF7325">
        <w:rPr>
          <w:bCs/>
          <w:sz w:val="28"/>
          <w:szCs w:val="28"/>
          <w:lang w:val="nl-NL"/>
        </w:rPr>
        <w:t>Tổ chức thực hiện</w:t>
      </w:r>
    </w:p>
    <w:p w14:paraId="5449EB6E" w14:textId="72F9117C" w:rsidR="00A32709" w:rsidRPr="00AF7325" w:rsidRDefault="00A32709" w:rsidP="00C8234B">
      <w:pPr>
        <w:pStyle w:val="NormalWeb"/>
        <w:widowControl w:val="0"/>
        <w:shd w:val="clear" w:color="auto" w:fill="FFFFFF"/>
        <w:spacing w:before="120" w:beforeAutospacing="0" w:after="0" w:afterAutospacing="0" w:line="340" w:lineRule="exact"/>
        <w:ind w:firstLine="720"/>
        <w:jc w:val="both"/>
        <w:rPr>
          <w:sz w:val="28"/>
          <w:szCs w:val="28"/>
          <w:lang w:val="nl-NL"/>
        </w:rPr>
      </w:pPr>
      <w:r w:rsidRPr="00AF7325">
        <w:rPr>
          <w:bCs/>
          <w:sz w:val="28"/>
          <w:szCs w:val="28"/>
          <w:lang w:val="nl-NL"/>
        </w:rPr>
        <w:t xml:space="preserve">1. </w:t>
      </w:r>
      <w:r w:rsidRPr="00AF7325">
        <w:rPr>
          <w:sz w:val="28"/>
          <w:szCs w:val="28"/>
          <w:lang w:val="nl-NL"/>
        </w:rPr>
        <w:t>Giao Ủy ban nhân dân tỉnh tổ chức triển khai thực hiện Nghị quyết</w:t>
      </w:r>
      <w:r w:rsidR="00532F8D" w:rsidRPr="00AF7325">
        <w:rPr>
          <w:sz w:val="28"/>
          <w:szCs w:val="28"/>
          <w:lang w:val="nl-NL"/>
        </w:rPr>
        <w:t>;</w:t>
      </w:r>
      <w:r w:rsidR="00DB1FB5" w:rsidRPr="00AF7325">
        <w:rPr>
          <w:sz w:val="28"/>
          <w:szCs w:val="28"/>
          <w:lang w:val="nl-NL"/>
        </w:rPr>
        <w:t xml:space="preserve"> </w:t>
      </w:r>
      <w:r w:rsidRPr="00AF7325">
        <w:rPr>
          <w:bCs/>
          <w:sz w:val="28"/>
          <w:szCs w:val="28"/>
          <w:lang w:val="nl-NL"/>
        </w:rPr>
        <w:t>báo cáo Hội đồng nhân dân tỉnh kết quả thực hiện theo quy định</w:t>
      </w:r>
      <w:r w:rsidRPr="00AF7325">
        <w:rPr>
          <w:sz w:val="28"/>
          <w:szCs w:val="28"/>
          <w:lang w:val="nl-NL"/>
        </w:rPr>
        <w:t xml:space="preserve">. </w:t>
      </w:r>
    </w:p>
    <w:p w14:paraId="32D9CDE7" w14:textId="77777777" w:rsidR="00A32709" w:rsidRPr="00AF7325" w:rsidRDefault="00A32709" w:rsidP="00C8234B">
      <w:pPr>
        <w:pStyle w:val="NormalWeb"/>
        <w:widowControl w:val="0"/>
        <w:shd w:val="clear" w:color="auto" w:fill="FFFFFF"/>
        <w:spacing w:before="120" w:beforeAutospacing="0" w:after="0" w:afterAutospacing="0" w:line="340" w:lineRule="exact"/>
        <w:ind w:firstLine="720"/>
        <w:jc w:val="both"/>
        <w:rPr>
          <w:sz w:val="28"/>
          <w:szCs w:val="28"/>
          <w:lang w:val="pt-BR"/>
        </w:rPr>
      </w:pPr>
      <w:r w:rsidRPr="00AF7325">
        <w:rPr>
          <w:sz w:val="28"/>
          <w:szCs w:val="28"/>
          <w:lang w:val="nl-NL"/>
        </w:rPr>
        <w:t xml:space="preserve">2. </w:t>
      </w:r>
      <w:bookmarkStart w:id="1" w:name="_Hlk195365208"/>
      <w:r w:rsidRPr="00AF7325">
        <w:rPr>
          <w:sz w:val="28"/>
          <w:szCs w:val="28"/>
          <w:lang w:val="nl-NL"/>
        </w:rPr>
        <w:t xml:space="preserve">Giao Thường trực Hội đồng nhân dân tỉnh, Ban Kinh tế - Ngân sách Hội đồng nhân dân tỉnh, các Tổ đại biểu Hội đồng nhân dân tỉnh và đại biểu Hội </w:t>
      </w:r>
      <w:r w:rsidRPr="00AF7325">
        <w:rPr>
          <w:sz w:val="28"/>
          <w:szCs w:val="28"/>
          <w:lang w:val="nl-NL"/>
        </w:rPr>
        <w:lastRenderedPageBreak/>
        <w:t>đồng nhân dân tỉnh giám sát việc thực hiện Nghị quyết</w:t>
      </w:r>
      <w:r w:rsidRPr="00AF7325">
        <w:rPr>
          <w:sz w:val="28"/>
          <w:szCs w:val="28"/>
          <w:lang w:val="pt-BR"/>
        </w:rPr>
        <w:t>.</w:t>
      </w:r>
      <w:bookmarkEnd w:id="1"/>
    </w:p>
    <w:p w14:paraId="68BCE2D1" w14:textId="77777777" w:rsidR="00A32709" w:rsidRPr="00AF7325" w:rsidRDefault="00A32709" w:rsidP="00C8234B">
      <w:pPr>
        <w:pStyle w:val="NormalWeb"/>
        <w:widowControl w:val="0"/>
        <w:shd w:val="clear" w:color="auto" w:fill="FFFFFF"/>
        <w:spacing w:before="120" w:beforeAutospacing="0" w:after="0" w:afterAutospacing="0" w:line="340" w:lineRule="exact"/>
        <w:ind w:firstLine="720"/>
        <w:jc w:val="both"/>
        <w:rPr>
          <w:sz w:val="28"/>
          <w:szCs w:val="28"/>
          <w:lang w:val="nl-NL"/>
        </w:rPr>
      </w:pPr>
      <w:r w:rsidRPr="00AF7325">
        <w:rPr>
          <w:b/>
          <w:bCs/>
          <w:sz w:val="28"/>
          <w:szCs w:val="28"/>
          <w:lang w:val="nl-NL"/>
        </w:rPr>
        <w:t xml:space="preserve">Điều </w:t>
      </w:r>
      <w:r w:rsidR="008C1278" w:rsidRPr="00AF7325">
        <w:rPr>
          <w:b/>
          <w:bCs/>
          <w:sz w:val="28"/>
          <w:szCs w:val="28"/>
          <w:lang w:val="nl-NL"/>
        </w:rPr>
        <w:t>4</w:t>
      </w:r>
      <w:r w:rsidRPr="00AF7325">
        <w:rPr>
          <w:b/>
          <w:bCs/>
          <w:sz w:val="28"/>
          <w:szCs w:val="28"/>
          <w:lang w:val="nl-NL"/>
        </w:rPr>
        <w:t>.</w:t>
      </w:r>
      <w:r w:rsidRPr="00AF7325">
        <w:rPr>
          <w:sz w:val="28"/>
          <w:szCs w:val="28"/>
          <w:lang w:val="nl-NL"/>
        </w:rPr>
        <w:t xml:space="preserve"> Điều khoản thi hành</w:t>
      </w:r>
    </w:p>
    <w:p w14:paraId="31566C34" w14:textId="77777777" w:rsidR="0019571C" w:rsidRPr="00AF7325" w:rsidRDefault="0019571C" w:rsidP="00C8234B">
      <w:pPr>
        <w:pStyle w:val="NormalWeb"/>
        <w:widowControl w:val="0"/>
        <w:shd w:val="clear" w:color="auto" w:fill="FFFFFF"/>
        <w:spacing w:before="120" w:beforeAutospacing="0" w:after="0" w:afterAutospacing="0" w:line="340" w:lineRule="exact"/>
        <w:ind w:firstLine="720"/>
        <w:jc w:val="both"/>
        <w:rPr>
          <w:sz w:val="28"/>
          <w:szCs w:val="28"/>
          <w:lang w:val="nl-NL"/>
        </w:rPr>
      </w:pPr>
      <w:r w:rsidRPr="00AF7325">
        <w:rPr>
          <w:sz w:val="28"/>
          <w:szCs w:val="28"/>
          <w:lang w:val="nl-NL"/>
        </w:rPr>
        <w:t>Nghị quyết này có hiệu lực từ ngày 01 tháng 7 năm 2025.</w:t>
      </w:r>
    </w:p>
    <w:p w14:paraId="5B81DF88" w14:textId="2389AA81" w:rsidR="00A32709" w:rsidRDefault="00A32709" w:rsidP="00C8234B">
      <w:pPr>
        <w:pStyle w:val="NormalWeb"/>
        <w:widowControl w:val="0"/>
        <w:shd w:val="clear" w:color="auto" w:fill="FFFFFF"/>
        <w:spacing w:before="120" w:beforeAutospacing="0" w:after="120" w:afterAutospacing="0" w:line="340" w:lineRule="exact"/>
        <w:ind w:firstLine="720"/>
        <w:jc w:val="both"/>
        <w:rPr>
          <w:sz w:val="28"/>
          <w:szCs w:val="28"/>
          <w:lang w:val="vi-VN"/>
        </w:rPr>
      </w:pPr>
      <w:r w:rsidRPr="00AF7325">
        <w:rPr>
          <w:sz w:val="28"/>
          <w:szCs w:val="28"/>
          <w:lang w:val="nl-NL"/>
        </w:rPr>
        <w:t xml:space="preserve">Nghị quyết này đã được Hội đồng nhân dân tỉnh Lạng Sơn khóa XVII, Kỳ họp thứ </w:t>
      </w:r>
      <w:r w:rsidR="00043643">
        <w:rPr>
          <w:sz w:val="28"/>
          <w:szCs w:val="28"/>
          <w:lang w:val="nl-NL"/>
        </w:rPr>
        <w:t>ba mươi tám</w:t>
      </w:r>
      <w:r w:rsidRPr="00AF7325">
        <w:rPr>
          <w:sz w:val="28"/>
          <w:szCs w:val="28"/>
          <w:lang w:val="nl-NL"/>
        </w:rPr>
        <w:t xml:space="preserve"> thông qua ngày </w:t>
      </w:r>
      <w:r w:rsidR="00043643">
        <w:rPr>
          <w:sz w:val="28"/>
          <w:szCs w:val="28"/>
          <w:lang w:val="nl-NL"/>
        </w:rPr>
        <w:t>25</w:t>
      </w:r>
      <w:r w:rsidRPr="00AF7325">
        <w:rPr>
          <w:sz w:val="28"/>
          <w:szCs w:val="28"/>
          <w:lang w:val="nl-NL"/>
        </w:rPr>
        <w:t xml:space="preserve"> tháng </w:t>
      </w:r>
      <w:r w:rsidR="00043643">
        <w:rPr>
          <w:sz w:val="28"/>
          <w:szCs w:val="28"/>
          <w:lang w:val="nl-NL"/>
        </w:rPr>
        <w:t>6</w:t>
      </w:r>
      <w:r w:rsidRPr="00AF7325">
        <w:rPr>
          <w:sz w:val="28"/>
          <w:szCs w:val="28"/>
          <w:lang w:val="nl-NL"/>
        </w:rPr>
        <w:t xml:space="preserve"> năm 2025./. </w:t>
      </w:r>
    </w:p>
    <w:p w14:paraId="4FEA6CBB" w14:textId="77777777" w:rsidR="006C7948" w:rsidRPr="006C7948" w:rsidRDefault="006C7948" w:rsidP="00C8234B">
      <w:pPr>
        <w:pStyle w:val="NormalWeb"/>
        <w:widowControl w:val="0"/>
        <w:shd w:val="clear" w:color="auto" w:fill="FFFFFF"/>
        <w:spacing w:before="120" w:beforeAutospacing="0" w:after="120" w:afterAutospacing="0" w:line="340" w:lineRule="exact"/>
        <w:ind w:firstLine="720"/>
        <w:jc w:val="both"/>
        <w:rPr>
          <w:sz w:val="28"/>
          <w:szCs w:val="28"/>
          <w:lang w:val="vi-VN"/>
        </w:rPr>
      </w:pPr>
    </w:p>
    <w:tbl>
      <w:tblPr>
        <w:tblW w:w="0" w:type="auto"/>
        <w:tblCellSpacing w:w="0" w:type="dxa"/>
        <w:tblCellMar>
          <w:left w:w="0" w:type="dxa"/>
          <w:right w:w="0" w:type="dxa"/>
        </w:tblCellMar>
        <w:tblLook w:val="0000" w:firstRow="0" w:lastRow="0" w:firstColumn="0" w:lastColumn="0" w:noHBand="0" w:noVBand="0"/>
      </w:tblPr>
      <w:tblGrid>
        <w:gridCol w:w="5211"/>
        <w:gridCol w:w="4077"/>
      </w:tblGrid>
      <w:tr w:rsidR="00A32709" w:rsidRPr="00AE5C7E" w14:paraId="246BEF45" w14:textId="77777777" w:rsidTr="004520A6">
        <w:trPr>
          <w:tblCellSpacing w:w="0" w:type="dxa"/>
        </w:trPr>
        <w:tc>
          <w:tcPr>
            <w:tcW w:w="5211" w:type="dxa"/>
            <w:tcMar>
              <w:top w:w="0" w:type="dxa"/>
              <w:left w:w="108" w:type="dxa"/>
              <w:bottom w:w="0" w:type="dxa"/>
              <w:right w:w="108" w:type="dxa"/>
            </w:tcMar>
          </w:tcPr>
          <w:p w14:paraId="7FD67072" w14:textId="77777777" w:rsidR="00A32709" w:rsidRPr="00AF7325" w:rsidRDefault="00A32709">
            <w:pPr>
              <w:pStyle w:val="NormalWeb"/>
              <w:spacing w:before="0" w:beforeAutospacing="0" w:after="0" w:afterAutospacing="0"/>
              <w:rPr>
                <w:sz w:val="22"/>
                <w:szCs w:val="22"/>
                <w:lang w:val="nl-NL"/>
              </w:rPr>
            </w:pPr>
            <w:r w:rsidRPr="00AF7325">
              <w:rPr>
                <w:sz w:val="28"/>
                <w:szCs w:val="28"/>
                <w:lang w:val="vi-VN"/>
              </w:rPr>
              <w:t> </w:t>
            </w:r>
            <w:r w:rsidRPr="00AF7325">
              <w:rPr>
                <w:b/>
                <w:bCs/>
                <w:i/>
                <w:iCs/>
                <w:lang w:val="vi-VN"/>
              </w:rPr>
              <w:t>Nơi nhận:</w:t>
            </w:r>
            <w:r w:rsidRPr="00AF7325">
              <w:rPr>
                <w:b/>
                <w:bCs/>
                <w:i/>
                <w:iCs/>
                <w:sz w:val="28"/>
                <w:szCs w:val="28"/>
                <w:lang w:val="vi-VN"/>
              </w:rPr>
              <w:br/>
            </w:r>
            <w:r w:rsidRPr="00AF7325">
              <w:rPr>
                <w:sz w:val="22"/>
                <w:szCs w:val="22"/>
                <w:lang w:val="nl-NL"/>
              </w:rPr>
              <w:t>- Ủy ban Thường vụ Quốc hội;</w:t>
            </w:r>
            <w:r w:rsidRPr="00AF7325">
              <w:rPr>
                <w:sz w:val="22"/>
                <w:szCs w:val="22"/>
                <w:lang w:val="nl-NL"/>
              </w:rPr>
              <w:br/>
              <w:t>- Chính phủ;</w:t>
            </w:r>
            <w:r w:rsidRPr="00AF7325">
              <w:rPr>
                <w:sz w:val="22"/>
                <w:szCs w:val="22"/>
                <w:lang w:val="nl-NL"/>
              </w:rPr>
              <w:br/>
              <w:t>- Bộ Tài chính;</w:t>
            </w:r>
            <w:r w:rsidRPr="00AF7325">
              <w:rPr>
                <w:sz w:val="22"/>
                <w:szCs w:val="22"/>
                <w:lang w:val="nl-NL"/>
              </w:rPr>
              <w:br/>
              <w:t>- Cục Kiểm tra và QL XLVPHC - Bộ Tư pháp;</w:t>
            </w:r>
            <w:r w:rsidRPr="00AF7325">
              <w:rPr>
                <w:sz w:val="22"/>
                <w:szCs w:val="22"/>
                <w:lang w:val="nl-NL"/>
              </w:rPr>
              <w:br/>
              <w:t>- Thường trực Tỉnh ủy;</w:t>
            </w:r>
            <w:r w:rsidRPr="00AF7325">
              <w:rPr>
                <w:sz w:val="22"/>
                <w:szCs w:val="22"/>
                <w:lang w:val="nl-NL"/>
              </w:rPr>
              <w:br/>
              <w:t>- Thường trực HĐND tỉnh;</w:t>
            </w:r>
          </w:p>
          <w:p w14:paraId="5438B08D" w14:textId="77777777" w:rsidR="00FB4CF3" w:rsidRDefault="00A32709" w:rsidP="00B50477">
            <w:pPr>
              <w:rPr>
                <w:sz w:val="22"/>
                <w:szCs w:val="22"/>
                <w:lang w:val="nl-NL"/>
              </w:rPr>
            </w:pPr>
            <w:r w:rsidRPr="00AF7325">
              <w:rPr>
                <w:sz w:val="22"/>
                <w:szCs w:val="22"/>
                <w:lang w:val="nl-NL"/>
              </w:rPr>
              <w:t>- Đảng ủy UBND tỉnh;</w:t>
            </w:r>
          </w:p>
          <w:p w14:paraId="299A8E77" w14:textId="12061F93" w:rsidR="00B50477" w:rsidRPr="00AF7325" w:rsidRDefault="00FB4CF3" w:rsidP="00FB4CF3">
            <w:pPr>
              <w:pStyle w:val="NormalWeb"/>
              <w:spacing w:before="0" w:beforeAutospacing="0" w:after="0" w:afterAutospacing="0"/>
              <w:rPr>
                <w:sz w:val="22"/>
                <w:szCs w:val="22"/>
                <w:lang w:val="nl-NL"/>
              </w:rPr>
            </w:pPr>
            <w:r w:rsidRPr="00AF7325">
              <w:rPr>
                <w:sz w:val="22"/>
                <w:szCs w:val="22"/>
                <w:lang w:val="nl-NL"/>
              </w:rPr>
              <w:t>- Đảng ủy HĐND tỉnh;</w:t>
            </w:r>
            <w:r w:rsidR="00A32709" w:rsidRPr="00AF7325">
              <w:rPr>
                <w:sz w:val="22"/>
                <w:szCs w:val="22"/>
                <w:lang w:val="nl-NL"/>
              </w:rPr>
              <w:br/>
              <w:t>- Chủ tịch, Phó Chủ tịch UBND tỉnh;</w:t>
            </w:r>
            <w:r w:rsidR="00A32709" w:rsidRPr="00AF7325">
              <w:rPr>
                <w:sz w:val="22"/>
                <w:szCs w:val="22"/>
                <w:lang w:val="nl-NL"/>
              </w:rPr>
              <w:br/>
              <w:t>- Ủy ban MTTQ</w:t>
            </w:r>
            <w:r w:rsidR="00C8234B" w:rsidRPr="00AF7325">
              <w:rPr>
                <w:sz w:val="22"/>
                <w:szCs w:val="22"/>
                <w:lang w:val="nl-NL"/>
              </w:rPr>
              <w:t xml:space="preserve"> Việt Nam </w:t>
            </w:r>
            <w:r w:rsidR="00A32709" w:rsidRPr="00AF7325">
              <w:rPr>
                <w:sz w:val="22"/>
                <w:szCs w:val="22"/>
                <w:lang w:val="nl-NL"/>
              </w:rPr>
              <w:t>tỉnh;</w:t>
            </w:r>
            <w:r w:rsidR="00A32709" w:rsidRPr="00AF7325">
              <w:rPr>
                <w:sz w:val="22"/>
                <w:szCs w:val="22"/>
                <w:lang w:val="nl-NL"/>
              </w:rPr>
              <w:br/>
              <w:t>- Đại biểu Quốc hội tỉnh;</w:t>
            </w:r>
            <w:r w:rsidR="00A32709" w:rsidRPr="00AF7325">
              <w:rPr>
                <w:sz w:val="22"/>
                <w:szCs w:val="22"/>
                <w:lang w:val="nl-NL"/>
              </w:rPr>
              <w:br/>
              <w:t>- Đại biểu HĐND tỉnh;</w:t>
            </w:r>
            <w:r w:rsidR="00A32709" w:rsidRPr="00AF7325">
              <w:rPr>
                <w:sz w:val="22"/>
                <w:szCs w:val="22"/>
                <w:lang w:val="nl-NL"/>
              </w:rPr>
              <w:br/>
              <w:t>- Các sở, ban, ngành, tổ chức CT-XH tỉnh;</w:t>
            </w:r>
          </w:p>
          <w:p w14:paraId="295827A0" w14:textId="77777777" w:rsidR="00B50477" w:rsidRPr="00AF7325" w:rsidRDefault="00B50477" w:rsidP="00B50477">
            <w:pPr>
              <w:rPr>
                <w:sz w:val="22"/>
                <w:szCs w:val="22"/>
                <w:highlight w:val="white"/>
                <w:lang w:val="nl-NL"/>
              </w:rPr>
            </w:pPr>
            <w:r w:rsidRPr="00AF7325">
              <w:rPr>
                <w:sz w:val="22"/>
                <w:szCs w:val="22"/>
                <w:highlight w:val="white"/>
                <w:lang w:val="nl-NL"/>
              </w:rPr>
              <w:t>- Các VP: Tỉnh ủy, Đoàn ĐBQH và HĐND tỉnh,</w:t>
            </w:r>
          </w:p>
          <w:p w14:paraId="35F4E809" w14:textId="77777777" w:rsidR="00B50477" w:rsidRPr="00AF7325" w:rsidRDefault="00B50477" w:rsidP="00B50477">
            <w:pPr>
              <w:rPr>
                <w:sz w:val="22"/>
                <w:szCs w:val="22"/>
                <w:highlight w:val="white"/>
                <w:lang w:val="nl-NL"/>
              </w:rPr>
            </w:pPr>
            <w:r w:rsidRPr="00AF7325">
              <w:rPr>
                <w:sz w:val="22"/>
                <w:szCs w:val="22"/>
                <w:highlight w:val="white"/>
                <w:lang w:val="nl-NL"/>
              </w:rPr>
              <w:t xml:space="preserve">  UBND tỉnh;</w:t>
            </w:r>
          </w:p>
          <w:p w14:paraId="4935B7C9" w14:textId="6CAEC02C" w:rsidR="00C8234B" w:rsidRDefault="00A32709" w:rsidP="004520A6">
            <w:pPr>
              <w:rPr>
                <w:sz w:val="22"/>
                <w:szCs w:val="22"/>
                <w:lang w:val="nl-NL"/>
              </w:rPr>
            </w:pPr>
            <w:r w:rsidRPr="00AF7325">
              <w:rPr>
                <w:sz w:val="22"/>
                <w:szCs w:val="22"/>
                <w:lang w:val="nl-NL"/>
              </w:rPr>
              <w:t xml:space="preserve">- TT HĐND, UBND </w:t>
            </w:r>
            <w:r w:rsidR="00FB4CF3">
              <w:rPr>
                <w:sz w:val="22"/>
                <w:szCs w:val="22"/>
                <w:lang w:val="nl-NL"/>
              </w:rPr>
              <w:t>các huyện, thành phố</w:t>
            </w:r>
            <w:r w:rsidR="00C8234B" w:rsidRPr="00AF7325">
              <w:rPr>
                <w:sz w:val="22"/>
                <w:szCs w:val="22"/>
                <w:lang w:val="nl-NL"/>
              </w:rPr>
              <w:t xml:space="preserve">; </w:t>
            </w:r>
          </w:p>
          <w:p w14:paraId="71CE25BB" w14:textId="4D67308A" w:rsidR="00FB4CF3" w:rsidRPr="00AF7325" w:rsidRDefault="00FB4CF3" w:rsidP="004520A6">
            <w:pPr>
              <w:rPr>
                <w:sz w:val="22"/>
                <w:szCs w:val="22"/>
                <w:lang w:val="nl-NL"/>
              </w:rPr>
            </w:pPr>
            <w:r w:rsidRPr="00AF7325">
              <w:rPr>
                <w:sz w:val="22"/>
                <w:szCs w:val="22"/>
                <w:lang w:val="nl-NL"/>
              </w:rPr>
              <w:t xml:space="preserve">- TT HĐND, UBND </w:t>
            </w:r>
            <w:r>
              <w:rPr>
                <w:sz w:val="22"/>
                <w:szCs w:val="22"/>
                <w:lang w:val="nl-NL"/>
              </w:rPr>
              <w:t>các xã, phường (sau sắp xếp)</w:t>
            </w:r>
            <w:r w:rsidRPr="00AF7325">
              <w:rPr>
                <w:sz w:val="22"/>
                <w:szCs w:val="22"/>
                <w:lang w:val="nl-NL"/>
              </w:rPr>
              <w:t xml:space="preserve">; </w:t>
            </w:r>
          </w:p>
          <w:p w14:paraId="0F7682FB" w14:textId="60B5751D" w:rsidR="004520A6" w:rsidRPr="00AF7325" w:rsidRDefault="00A32709" w:rsidP="004520A6">
            <w:pPr>
              <w:rPr>
                <w:spacing w:val="-4"/>
                <w:sz w:val="22"/>
                <w:szCs w:val="22"/>
                <w:lang w:val="nl-NL"/>
              </w:rPr>
            </w:pPr>
            <w:r w:rsidRPr="00AF7325">
              <w:rPr>
                <w:sz w:val="22"/>
                <w:szCs w:val="22"/>
                <w:lang w:val="nl-NL"/>
              </w:rPr>
              <w:t xml:space="preserve">- </w:t>
            </w:r>
            <w:r w:rsidRPr="00AF7325">
              <w:rPr>
                <w:spacing w:val="-4"/>
                <w:sz w:val="22"/>
                <w:szCs w:val="22"/>
                <w:lang w:val="nl-NL"/>
              </w:rPr>
              <w:t xml:space="preserve">Công báo </w:t>
            </w:r>
            <w:r w:rsidR="004520A6" w:rsidRPr="00AF7325">
              <w:rPr>
                <w:spacing w:val="-4"/>
                <w:sz w:val="22"/>
                <w:szCs w:val="22"/>
                <w:lang w:val="nl-NL"/>
              </w:rPr>
              <w:t>LS</w:t>
            </w:r>
            <w:r w:rsidRPr="00AF7325">
              <w:rPr>
                <w:spacing w:val="-4"/>
                <w:sz w:val="22"/>
                <w:szCs w:val="22"/>
                <w:lang w:val="nl-NL"/>
              </w:rPr>
              <w:t xml:space="preserve">, Báo và Đài PTTH </w:t>
            </w:r>
            <w:r w:rsidR="004520A6" w:rsidRPr="00AF7325">
              <w:rPr>
                <w:spacing w:val="-4"/>
                <w:sz w:val="22"/>
                <w:szCs w:val="22"/>
                <w:lang w:val="nl-NL"/>
              </w:rPr>
              <w:t>LS</w:t>
            </w:r>
            <w:r w:rsidRPr="00AF7325">
              <w:rPr>
                <w:spacing w:val="-4"/>
                <w:sz w:val="22"/>
                <w:szCs w:val="22"/>
                <w:lang w:val="nl-NL"/>
              </w:rPr>
              <w:t xml:space="preserve">,  </w:t>
            </w:r>
            <w:r w:rsidRPr="00AF7325">
              <w:rPr>
                <w:sz w:val="22"/>
                <w:szCs w:val="22"/>
                <w:highlight w:val="white"/>
                <w:lang w:val="pt-BR"/>
              </w:rPr>
              <w:t xml:space="preserve">Cổng </w:t>
            </w:r>
            <w:r w:rsidR="004520A6" w:rsidRPr="00AF7325">
              <w:rPr>
                <w:sz w:val="22"/>
                <w:szCs w:val="22"/>
                <w:highlight w:val="white"/>
                <w:lang w:val="pt-BR"/>
              </w:rPr>
              <w:t>TTĐT</w:t>
            </w:r>
            <w:r w:rsidRPr="00AF7325">
              <w:rPr>
                <w:sz w:val="22"/>
                <w:szCs w:val="22"/>
                <w:highlight w:val="white"/>
                <w:lang w:val="pt-BR"/>
              </w:rPr>
              <w:t xml:space="preserve"> tỉnh</w:t>
            </w:r>
            <w:r w:rsidRPr="00AF7325">
              <w:rPr>
                <w:spacing w:val="-4"/>
                <w:sz w:val="22"/>
                <w:szCs w:val="22"/>
                <w:lang w:val="nl-NL"/>
              </w:rPr>
              <w:t>;</w:t>
            </w:r>
          </w:p>
          <w:p w14:paraId="508B8544" w14:textId="77777777" w:rsidR="00A32709" w:rsidRPr="00AF7325" w:rsidRDefault="004520A6" w:rsidP="004520A6">
            <w:pPr>
              <w:rPr>
                <w:sz w:val="28"/>
                <w:szCs w:val="28"/>
                <w:lang w:val="vi-VN"/>
              </w:rPr>
            </w:pPr>
            <w:r w:rsidRPr="00AF7325">
              <w:rPr>
                <w:spacing w:val="-4"/>
                <w:sz w:val="22"/>
                <w:szCs w:val="22"/>
                <w:lang w:val="nl-NL"/>
              </w:rPr>
              <w:t>- Liên thông phần mềm HĐND;</w:t>
            </w:r>
            <w:r w:rsidR="00A32709" w:rsidRPr="00AF7325">
              <w:rPr>
                <w:sz w:val="22"/>
                <w:szCs w:val="22"/>
                <w:lang w:val="nl-NL"/>
              </w:rPr>
              <w:br/>
              <w:t>- Lưu: VT, HS kỳ họp.</w:t>
            </w:r>
          </w:p>
        </w:tc>
        <w:tc>
          <w:tcPr>
            <w:tcW w:w="4077" w:type="dxa"/>
            <w:tcMar>
              <w:top w:w="0" w:type="dxa"/>
              <w:left w:w="108" w:type="dxa"/>
              <w:bottom w:w="0" w:type="dxa"/>
              <w:right w:w="108" w:type="dxa"/>
            </w:tcMar>
          </w:tcPr>
          <w:p w14:paraId="13845062" w14:textId="77777777" w:rsidR="00A32709" w:rsidRPr="00AF7325" w:rsidRDefault="00A32709">
            <w:pPr>
              <w:pStyle w:val="NormalWeb"/>
              <w:spacing w:before="0" w:beforeAutospacing="0" w:after="0" w:afterAutospacing="0"/>
              <w:jc w:val="center"/>
              <w:rPr>
                <w:b/>
                <w:bCs/>
                <w:sz w:val="28"/>
                <w:szCs w:val="28"/>
                <w:lang w:val="nl-NL"/>
              </w:rPr>
            </w:pPr>
            <w:r w:rsidRPr="00AF7325">
              <w:rPr>
                <w:b/>
                <w:bCs/>
                <w:sz w:val="26"/>
                <w:szCs w:val="28"/>
                <w:lang w:val="nl-NL"/>
              </w:rPr>
              <w:t>CHỦ TỊCH</w:t>
            </w:r>
            <w:r w:rsidRPr="00AF7325">
              <w:rPr>
                <w:b/>
                <w:bCs/>
                <w:sz w:val="28"/>
                <w:szCs w:val="28"/>
                <w:lang w:val="nl-NL"/>
              </w:rPr>
              <w:br/>
            </w:r>
          </w:p>
          <w:p w14:paraId="560C6870" w14:textId="77777777" w:rsidR="00A32709" w:rsidRPr="00AF7325" w:rsidRDefault="00A32709">
            <w:pPr>
              <w:pStyle w:val="NormalWeb"/>
              <w:spacing w:before="0" w:beforeAutospacing="0" w:after="0" w:afterAutospacing="0"/>
              <w:jc w:val="center"/>
              <w:rPr>
                <w:b/>
                <w:bCs/>
                <w:sz w:val="28"/>
                <w:szCs w:val="28"/>
                <w:lang w:val="nl-NL"/>
              </w:rPr>
            </w:pPr>
          </w:p>
          <w:p w14:paraId="350F6A4D" w14:textId="77777777" w:rsidR="00A32709" w:rsidRPr="00AF7325" w:rsidRDefault="00A32709">
            <w:pPr>
              <w:pStyle w:val="NormalWeb"/>
              <w:spacing w:before="0" w:beforeAutospacing="0" w:after="0" w:afterAutospacing="0"/>
              <w:jc w:val="center"/>
              <w:rPr>
                <w:b/>
                <w:bCs/>
                <w:sz w:val="28"/>
                <w:szCs w:val="28"/>
                <w:lang w:val="nl-NL"/>
              </w:rPr>
            </w:pPr>
          </w:p>
          <w:p w14:paraId="2B6DEF1B" w14:textId="77777777" w:rsidR="00A32709" w:rsidRPr="00AF7325" w:rsidRDefault="00A32709">
            <w:pPr>
              <w:pStyle w:val="NormalWeb"/>
              <w:spacing w:before="0" w:beforeAutospacing="0" w:after="0" w:afterAutospacing="0"/>
              <w:jc w:val="center"/>
              <w:rPr>
                <w:b/>
                <w:bCs/>
                <w:sz w:val="28"/>
                <w:szCs w:val="28"/>
                <w:lang w:val="nl-NL"/>
              </w:rPr>
            </w:pPr>
          </w:p>
          <w:p w14:paraId="337A9E33" w14:textId="77777777" w:rsidR="00A32709" w:rsidRDefault="00A32709">
            <w:pPr>
              <w:pStyle w:val="NormalWeb"/>
              <w:spacing w:before="0" w:beforeAutospacing="0" w:after="0" w:afterAutospacing="0"/>
              <w:jc w:val="center"/>
              <w:rPr>
                <w:b/>
                <w:bCs/>
                <w:sz w:val="28"/>
                <w:szCs w:val="28"/>
                <w:lang w:val="nl-NL"/>
              </w:rPr>
            </w:pPr>
          </w:p>
          <w:p w14:paraId="149ECC5A" w14:textId="77777777" w:rsidR="00AE5C7E" w:rsidRDefault="00AE5C7E">
            <w:pPr>
              <w:pStyle w:val="NormalWeb"/>
              <w:spacing w:before="0" w:beforeAutospacing="0" w:after="0" w:afterAutospacing="0"/>
              <w:jc w:val="center"/>
              <w:rPr>
                <w:b/>
                <w:bCs/>
                <w:sz w:val="28"/>
                <w:szCs w:val="28"/>
                <w:lang w:val="nl-NL"/>
              </w:rPr>
            </w:pPr>
          </w:p>
          <w:p w14:paraId="2B1259CF" w14:textId="77777777" w:rsidR="00AE5C7E" w:rsidRDefault="00AE5C7E">
            <w:pPr>
              <w:pStyle w:val="NormalWeb"/>
              <w:spacing w:before="0" w:beforeAutospacing="0" w:after="0" w:afterAutospacing="0"/>
              <w:jc w:val="center"/>
              <w:rPr>
                <w:b/>
                <w:bCs/>
                <w:sz w:val="28"/>
                <w:szCs w:val="28"/>
                <w:lang w:val="nl-NL"/>
              </w:rPr>
            </w:pPr>
          </w:p>
          <w:p w14:paraId="7A0C2E1E" w14:textId="77777777" w:rsidR="00AE5C7E" w:rsidRPr="00AF7325" w:rsidRDefault="00AE5C7E">
            <w:pPr>
              <w:pStyle w:val="NormalWeb"/>
              <w:spacing w:before="0" w:beforeAutospacing="0" w:after="0" w:afterAutospacing="0"/>
              <w:jc w:val="center"/>
              <w:rPr>
                <w:b/>
                <w:bCs/>
                <w:sz w:val="28"/>
                <w:szCs w:val="28"/>
                <w:lang w:val="nl-NL"/>
              </w:rPr>
            </w:pPr>
          </w:p>
          <w:p w14:paraId="0213D7A2" w14:textId="77777777" w:rsidR="00A32709" w:rsidRPr="00AF7325" w:rsidRDefault="00A32709">
            <w:pPr>
              <w:pStyle w:val="NormalWeb"/>
              <w:spacing w:before="0" w:beforeAutospacing="0" w:after="0" w:afterAutospacing="0"/>
              <w:jc w:val="center"/>
              <w:rPr>
                <w:b/>
                <w:bCs/>
                <w:sz w:val="28"/>
                <w:szCs w:val="28"/>
                <w:lang w:val="nl-NL"/>
              </w:rPr>
            </w:pPr>
          </w:p>
          <w:p w14:paraId="4E4411CE" w14:textId="77777777" w:rsidR="00A32709" w:rsidRPr="00AF7325" w:rsidRDefault="00A32709">
            <w:pPr>
              <w:pStyle w:val="NormalWeb"/>
              <w:spacing w:before="0" w:beforeAutospacing="0" w:after="0" w:afterAutospacing="0"/>
              <w:jc w:val="center"/>
              <w:rPr>
                <w:b/>
                <w:bCs/>
                <w:sz w:val="28"/>
                <w:szCs w:val="28"/>
                <w:lang w:val="vi-VN"/>
              </w:rPr>
            </w:pPr>
            <w:r w:rsidRPr="00AF7325">
              <w:rPr>
                <w:b/>
                <w:bCs/>
                <w:sz w:val="28"/>
                <w:szCs w:val="28"/>
                <w:lang w:val="nl-NL"/>
              </w:rPr>
              <w:br/>
            </w:r>
            <w:r w:rsidRPr="00AF7325">
              <w:rPr>
                <w:b/>
                <w:bCs/>
                <w:sz w:val="28"/>
                <w:szCs w:val="28"/>
                <w:lang w:val="vi-VN"/>
              </w:rPr>
              <w:t>Đoàn Thị Hậu</w:t>
            </w:r>
          </w:p>
        </w:tc>
      </w:tr>
    </w:tbl>
    <w:p w14:paraId="5BC6F5F8" w14:textId="77777777" w:rsidR="00C96201" w:rsidRPr="00AF7325" w:rsidRDefault="00C96201" w:rsidP="00B54CDB">
      <w:pPr>
        <w:spacing w:before="120"/>
        <w:rPr>
          <w:lang w:val="vi-VN"/>
        </w:rPr>
      </w:pPr>
    </w:p>
    <w:sectPr w:rsidR="00C96201" w:rsidRPr="00AF7325" w:rsidSect="00DB1FB5">
      <w:headerReference w:type="even" r:id="rId6"/>
      <w:headerReference w:type="default" r:id="rId7"/>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FD99C" w14:textId="77777777" w:rsidR="00DB3E5D" w:rsidRDefault="00DB3E5D">
      <w:r>
        <w:separator/>
      </w:r>
    </w:p>
  </w:endnote>
  <w:endnote w:type="continuationSeparator" w:id="0">
    <w:p w14:paraId="15275B58" w14:textId="77777777" w:rsidR="00DB3E5D" w:rsidRDefault="00DB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F7416" w14:textId="77777777" w:rsidR="00DB3E5D" w:rsidRDefault="00DB3E5D">
      <w:r>
        <w:separator/>
      </w:r>
    </w:p>
  </w:footnote>
  <w:footnote w:type="continuationSeparator" w:id="0">
    <w:p w14:paraId="6A302929" w14:textId="77777777" w:rsidR="00DB3E5D" w:rsidRDefault="00DB3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5A1E" w14:textId="77777777" w:rsidR="008E5225" w:rsidRDefault="00083AA7" w:rsidP="00623740">
    <w:pPr>
      <w:pStyle w:val="Header"/>
      <w:framePr w:wrap="around" w:vAnchor="text" w:hAnchor="margin" w:xAlign="center" w:y="1"/>
      <w:rPr>
        <w:rStyle w:val="PageNumber"/>
      </w:rPr>
    </w:pPr>
    <w:r>
      <w:rPr>
        <w:rStyle w:val="PageNumber"/>
      </w:rPr>
      <w:fldChar w:fldCharType="begin"/>
    </w:r>
    <w:r w:rsidR="008E5225">
      <w:rPr>
        <w:rStyle w:val="PageNumber"/>
      </w:rPr>
      <w:instrText xml:space="preserve">PAGE  </w:instrText>
    </w:r>
    <w:r>
      <w:rPr>
        <w:rStyle w:val="PageNumber"/>
      </w:rPr>
      <w:fldChar w:fldCharType="end"/>
    </w:r>
  </w:p>
  <w:p w14:paraId="0622FD08" w14:textId="77777777" w:rsidR="008E5225" w:rsidRDefault="008E52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D246" w14:textId="25E4E569" w:rsidR="008E5225" w:rsidRPr="00C8234B" w:rsidRDefault="00083AA7" w:rsidP="00623740">
    <w:pPr>
      <w:pStyle w:val="Header"/>
      <w:framePr w:wrap="around" w:vAnchor="text" w:hAnchor="margin" w:xAlign="center" w:y="1"/>
      <w:rPr>
        <w:rStyle w:val="PageNumber"/>
        <w:sz w:val="28"/>
        <w:szCs w:val="28"/>
      </w:rPr>
    </w:pPr>
    <w:r w:rsidRPr="00C8234B">
      <w:rPr>
        <w:rStyle w:val="PageNumber"/>
        <w:sz w:val="28"/>
        <w:szCs w:val="28"/>
      </w:rPr>
      <w:fldChar w:fldCharType="begin"/>
    </w:r>
    <w:r w:rsidR="008E5225" w:rsidRPr="00C8234B">
      <w:rPr>
        <w:rStyle w:val="PageNumber"/>
        <w:sz w:val="28"/>
        <w:szCs w:val="28"/>
      </w:rPr>
      <w:instrText xml:space="preserve">PAGE  </w:instrText>
    </w:r>
    <w:r w:rsidRPr="00C8234B">
      <w:rPr>
        <w:rStyle w:val="PageNumber"/>
        <w:sz w:val="28"/>
        <w:szCs w:val="28"/>
      </w:rPr>
      <w:fldChar w:fldCharType="separate"/>
    </w:r>
    <w:r w:rsidR="00113DE5">
      <w:rPr>
        <w:rStyle w:val="PageNumber"/>
        <w:noProof/>
        <w:sz w:val="28"/>
        <w:szCs w:val="28"/>
      </w:rPr>
      <w:t>2</w:t>
    </w:r>
    <w:r w:rsidRPr="00C8234B">
      <w:rPr>
        <w:rStyle w:val="PageNumber"/>
        <w:sz w:val="28"/>
        <w:szCs w:val="28"/>
      </w:rPr>
      <w:fldChar w:fldCharType="end"/>
    </w:r>
  </w:p>
  <w:p w14:paraId="2F79C430" w14:textId="77777777" w:rsidR="008E5225" w:rsidRDefault="008E5225" w:rsidP="00B50477">
    <w:pPr>
      <w:pStyle w:val="Header"/>
      <w:jc w:val="center"/>
    </w:pPr>
  </w:p>
  <w:p w14:paraId="6D682978" w14:textId="77777777" w:rsidR="008E5225" w:rsidRDefault="008E5225" w:rsidP="00B504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34F02"/>
    <w:rsid w:val="00011970"/>
    <w:rsid w:val="00015B15"/>
    <w:rsid w:val="00022330"/>
    <w:rsid w:val="00024552"/>
    <w:rsid w:val="000255E7"/>
    <w:rsid w:val="00043643"/>
    <w:rsid w:val="00075CC2"/>
    <w:rsid w:val="00083AA7"/>
    <w:rsid w:val="000970FD"/>
    <w:rsid w:val="00097570"/>
    <w:rsid w:val="000A53ED"/>
    <w:rsid w:val="000A6747"/>
    <w:rsid w:val="000B07A6"/>
    <w:rsid w:val="000C0726"/>
    <w:rsid w:val="000D4FC6"/>
    <w:rsid w:val="000E2811"/>
    <w:rsid w:val="000E3AB3"/>
    <w:rsid w:val="000E4CE4"/>
    <w:rsid w:val="000F0051"/>
    <w:rsid w:val="0010115C"/>
    <w:rsid w:val="00113DE5"/>
    <w:rsid w:val="00113F2A"/>
    <w:rsid w:val="00120E17"/>
    <w:rsid w:val="00137CF3"/>
    <w:rsid w:val="001447F4"/>
    <w:rsid w:val="00152CBA"/>
    <w:rsid w:val="0015709E"/>
    <w:rsid w:val="00171574"/>
    <w:rsid w:val="00171E26"/>
    <w:rsid w:val="00187385"/>
    <w:rsid w:val="0019571C"/>
    <w:rsid w:val="001A3AF7"/>
    <w:rsid w:val="001A53C8"/>
    <w:rsid w:val="001D7472"/>
    <w:rsid w:val="001E48FC"/>
    <w:rsid w:val="002154B3"/>
    <w:rsid w:val="00222C0B"/>
    <w:rsid w:val="002408A9"/>
    <w:rsid w:val="00244FAB"/>
    <w:rsid w:val="00246B1F"/>
    <w:rsid w:val="002569AA"/>
    <w:rsid w:val="00265C63"/>
    <w:rsid w:val="00275BCC"/>
    <w:rsid w:val="00296322"/>
    <w:rsid w:val="002A28E6"/>
    <w:rsid w:val="002C0F2A"/>
    <w:rsid w:val="002C4992"/>
    <w:rsid w:val="002C6AF6"/>
    <w:rsid w:val="002D4F73"/>
    <w:rsid w:val="002D63CA"/>
    <w:rsid w:val="002E1516"/>
    <w:rsid w:val="002E7D0D"/>
    <w:rsid w:val="002F47F3"/>
    <w:rsid w:val="002F4FDC"/>
    <w:rsid w:val="002F66BC"/>
    <w:rsid w:val="003035EC"/>
    <w:rsid w:val="00322A85"/>
    <w:rsid w:val="0032400E"/>
    <w:rsid w:val="00325D9D"/>
    <w:rsid w:val="0033028B"/>
    <w:rsid w:val="00336717"/>
    <w:rsid w:val="003445BB"/>
    <w:rsid w:val="00344D5F"/>
    <w:rsid w:val="0035447B"/>
    <w:rsid w:val="00356409"/>
    <w:rsid w:val="00361658"/>
    <w:rsid w:val="00363B8B"/>
    <w:rsid w:val="00382122"/>
    <w:rsid w:val="00384D84"/>
    <w:rsid w:val="00386B84"/>
    <w:rsid w:val="003A00CA"/>
    <w:rsid w:val="003A167B"/>
    <w:rsid w:val="003A21AD"/>
    <w:rsid w:val="003B5625"/>
    <w:rsid w:val="003C5CF3"/>
    <w:rsid w:val="003D6CF1"/>
    <w:rsid w:val="003E1E38"/>
    <w:rsid w:val="003E28FA"/>
    <w:rsid w:val="003F20F9"/>
    <w:rsid w:val="004018DC"/>
    <w:rsid w:val="00401F64"/>
    <w:rsid w:val="004319A3"/>
    <w:rsid w:val="00431CE0"/>
    <w:rsid w:val="004348C6"/>
    <w:rsid w:val="004454CD"/>
    <w:rsid w:val="00450178"/>
    <w:rsid w:val="004520A6"/>
    <w:rsid w:val="00463B19"/>
    <w:rsid w:val="00463D1B"/>
    <w:rsid w:val="00463FA0"/>
    <w:rsid w:val="004744BC"/>
    <w:rsid w:val="0048449B"/>
    <w:rsid w:val="004904EB"/>
    <w:rsid w:val="00494A37"/>
    <w:rsid w:val="004A3A27"/>
    <w:rsid w:val="004A5190"/>
    <w:rsid w:val="004B42CA"/>
    <w:rsid w:val="004C522B"/>
    <w:rsid w:val="004E4BB8"/>
    <w:rsid w:val="004F2E41"/>
    <w:rsid w:val="004F32D1"/>
    <w:rsid w:val="00501E9E"/>
    <w:rsid w:val="00504FE6"/>
    <w:rsid w:val="00512628"/>
    <w:rsid w:val="0051417D"/>
    <w:rsid w:val="0051430B"/>
    <w:rsid w:val="005243F5"/>
    <w:rsid w:val="0052623B"/>
    <w:rsid w:val="00527DF6"/>
    <w:rsid w:val="00532F8D"/>
    <w:rsid w:val="005356EA"/>
    <w:rsid w:val="00536CBE"/>
    <w:rsid w:val="00541A4F"/>
    <w:rsid w:val="00541F36"/>
    <w:rsid w:val="00542D35"/>
    <w:rsid w:val="00544115"/>
    <w:rsid w:val="00545895"/>
    <w:rsid w:val="005615FD"/>
    <w:rsid w:val="005622EE"/>
    <w:rsid w:val="00585BC2"/>
    <w:rsid w:val="005940F8"/>
    <w:rsid w:val="00597829"/>
    <w:rsid w:val="005A4254"/>
    <w:rsid w:val="005B3164"/>
    <w:rsid w:val="005B4861"/>
    <w:rsid w:val="005C4210"/>
    <w:rsid w:val="005C42D4"/>
    <w:rsid w:val="005D7DAB"/>
    <w:rsid w:val="005E6C0C"/>
    <w:rsid w:val="005E76BB"/>
    <w:rsid w:val="005F10AF"/>
    <w:rsid w:val="00600AAE"/>
    <w:rsid w:val="00607065"/>
    <w:rsid w:val="00613E59"/>
    <w:rsid w:val="00620CB4"/>
    <w:rsid w:val="00623740"/>
    <w:rsid w:val="00625D65"/>
    <w:rsid w:val="006269D2"/>
    <w:rsid w:val="00630EF6"/>
    <w:rsid w:val="00632290"/>
    <w:rsid w:val="00632F09"/>
    <w:rsid w:val="00634F02"/>
    <w:rsid w:val="00647E04"/>
    <w:rsid w:val="0066093B"/>
    <w:rsid w:val="0067089B"/>
    <w:rsid w:val="006766FE"/>
    <w:rsid w:val="00680DB7"/>
    <w:rsid w:val="00681CF2"/>
    <w:rsid w:val="0068564C"/>
    <w:rsid w:val="006A5E0A"/>
    <w:rsid w:val="006A68A1"/>
    <w:rsid w:val="006A7830"/>
    <w:rsid w:val="006B01BE"/>
    <w:rsid w:val="006C7948"/>
    <w:rsid w:val="006D3572"/>
    <w:rsid w:val="006D503F"/>
    <w:rsid w:val="006E1A48"/>
    <w:rsid w:val="006E1EEC"/>
    <w:rsid w:val="006E46C5"/>
    <w:rsid w:val="006E561B"/>
    <w:rsid w:val="006F61A6"/>
    <w:rsid w:val="00710D0E"/>
    <w:rsid w:val="007205E7"/>
    <w:rsid w:val="00723A42"/>
    <w:rsid w:val="00724DD5"/>
    <w:rsid w:val="0073248D"/>
    <w:rsid w:val="007331E2"/>
    <w:rsid w:val="007334BE"/>
    <w:rsid w:val="00733738"/>
    <w:rsid w:val="00736686"/>
    <w:rsid w:val="00742F82"/>
    <w:rsid w:val="007447AC"/>
    <w:rsid w:val="00744BE1"/>
    <w:rsid w:val="00752858"/>
    <w:rsid w:val="007609E7"/>
    <w:rsid w:val="007758BD"/>
    <w:rsid w:val="00796708"/>
    <w:rsid w:val="007A597C"/>
    <w:rsid w:val="007B3DF7"/>
    <w:rsid w:val="007B6B3E"/>
    <w:rsid w:val="008173B7"/>
    <w:rsid w:val="00824D47"/>
    <w:rsid w:val="0082501B"/>
    <w:rsid w:val="00843B11"/>
    <w:rsid w:val="00845873"/>
    <w:rsid w:val="00852697"/>
    <w:rsid w:val="00862DC7"/>
    <w:rsid w:val="00862EDB"/>
    <w:rsid w:val="00867E41"/>
    <w:rsid w:val="00870FD9"/>
    <w:rsid w:val="00874DE8"/>
    <w:rsid w:val="00882C05"/>
    <w:rsid w:val="00886B5B"/>
    <w:rsid w:val="008879C7"/>
    <w:rsid w:val="00892500"/>
    <w:rsid w:val="00897A64"/>
    <w:rsid w:val="008A7364"/>
    <w:rsid w:val="008A7C90"/>
    <w:rsid w:val="008B7077"/>
    <w:rsid w:val="008C1278"/>
    <w:rsid w:val="008D09E8"/>
    <w:rsid w:val="008D20CC"/>
    <w:rsid w:val="008D3700"/>
    <w:rsid w:val="008E1BA1"/>
    <w:rsid w:val="008E5225"/>
    <w:rsid w:val="008E74C1"/>
    <w:rsid w:val="008F0516"/>
    <w:rsid w:val="008F2CE6"/>
    <w:rsid w:val="008F7E70"/>
    <w:rsid w:val="009077AD"/>
    <w:rsid w:val="0091288F"/>
    <w:rsid w:val="00922B50"/>
    <w:rsid w:val="009234D5"/>
    <w:rsid w:val="00925391"/>
    <w:rsid w:val="009419F4"/>
    <w:rsid w:val="00941ECC"/>
    <w:rsid w:val="00947E1F"/>
    <w:rsid w:val="00970108"/>
    <w:rsid w:val="00972516"/>
    <w:rsid w:val="0099182B"/>
    <w:rsid w:val="00992F74"/>
    <w:rsid w:val="009B1518"/>
    <w:rsid w:val="009B1F70"/>
    <w:rsid w:val="009B236D"/>
    <w:rsid w:val="009E2B36"/>
    <w:rsid w:val="009F5394"/>
    <w:rsid w:val="00A07DEB"/>
    <w:rsid w:val="00A11DEF"/>
    <w:rsid w:val="00A152CF"/>
    <w:rsid w:val="00A159FC"/>
    <w:rsid w:val="00A32709"/>
    <w:rsid w:val="00A44A37"/>
    <w:rsid w:val="00A53099"/>
    <w:rsid w:val="00A563D3"/>
    <w:rsid w:val="00A56EBA"/>
    <w:rsid w:val="00A82F91"/>
    <w:rsid w:val="00A963B7"/>
    <w:rsid w:val="00AA159E"/>
    <w:rsid w:val="00AB0031"/>
    <w:rsid w:val="00AC544D"/>
    <w:rsid w:val="00AD322D"/>
    <w:rsid w:val="00AD7A42"/>
    <w:rsid w:val="00AE5C7E"/>
    <w:rsid w:val="00AE7110"/>
    <w:rsid w:val="00AF2678"/>
    <w:rsid w:val="00AF7325"/>
    <w:rsid w:val="00B014A9"/>
    <w:rsid w:val="00B028F4"/>
    <w:rsid w:val="00B10F20"/>
    <w:rsid w:val="00B135CC"/>
    <w:rsid w:val="00B147BF"/>
    <w:rsid w:val="00B30D74"/>
    <w:rsid w:val="00B50477"/>
    <w:rsid w:val="00B52144"/>
    <w:rsid w:val="00B54CDB"/>
    <w:rsid w:val="00B57C61"/>
    <w:rsid w:val="00B65167"/>
    <w:rsid w:val="00B67A8F"/>
    <w:rsid w:val="00B73086"/>
    <w:rsid w:val="00B84F59"/>
    <w:rsid w:val="00B855DB"/>
    <w:rsid w:val="00B867E0"/>
    <w:rsid w:val="00BA0ED9"/>
    <w:rsid w:val="00BA2750"/>
    <w:rsid w:val="00BA4120"/>
    <w:rsid w:val="00BA41AA"/>
    <w:rsid w:val="00BA7FBF"/>
    <w:rsid w:val="00BB55E0"/>
    <w:rsid w:val="00BC3CE4"/>
    <w:rsid w:val="00BC41F9"/>
    <w:rsid w:val="00BC5453"/>
    <w:rsid w:val="00BC61E4"/>
    <w:rsid w:val="00BE78E5"/>
    <w:rsid w:val="00C00E91"/>
    <w:rsid w:val="00C01D7B"/>
    <w:rsid w:val="00C062EE"/>
    <w:rsid w:val="00C07665"/>
    <w:rsid w:val="00C20CB8"/>
    <w:rsid w:val="00C2388F"/>
    <w:rsid w:val="00C34203"/>
    <w:rsid w:val="00C43A0D"/>
    <w:rsid w:val="00C443BF"/>
    <w:rsid w:val="00C53E4D"/>
    <w:rsid w:val="00C567AA"/>
    <w:rsid w:val="00C61AD5"/>
    <w:rsid w:val="00C72D5C"/>
    <w:rsid w:val="00C73852"/>
    <w:rsid w:val="00C75E06"/>
    <w:rsid w:val="00C8234B"/>
    <w:rsid w:val="00C83269"/>
    <w:rsid w:val="00C8699E"/>
    <w:rsid w:val="00C90704"/>
    <w:rsid w:val="00C90835"/>
    <w:rsid w:val="00C96201"/>
    <w:rsid w:val="00CA1E9D"/>
    <w:rsid w:val="00CA1ED4"/>
    <w:rsid w:val="00CA4ABF"/>
    <w:rsid w:val="00CC0D94"/>
    <w:rsid w:val="00CC1D6C"/>
    <w:rsid w:val="00CF1D2A"/>
    <w:rsid w:val="00D03918"/>
    <w:rsid w:val="00D0435E"/>
    <w:rsid w:val="00D108B3"/>
    <w:rsid w:val="00D12BE5"/>
    <w:rsid w:val="00D13B5D"/>
    <w:rsid w:val="00D1438E"/>
    <w:rsid w:val="00D2418C"/>
    <w:rsid w:val="00D5239B"/>
    <w:rsid w:val="00D613E2"/>
    <w:rsid w:val="00D66951"/>
    <w:rsid w:val="00D67A05"/>
    <w:rsid w:val="00D829CF"/>
    <w:rsid w:val="00D96CD4"/>
    <w:rsid w:val="00DA2A0C"/>
    <w:rsid w:val="00DA4CDE"/>
    <w:rsid w:val="00DB1FB5"/>
    <w:rsid w:val="00DB3E5D"/>
    <w:rsid w:val="00DC3171"/>
    <w:rsid w:val="00DC503C"/>
    <w:rsid w:val="00DC5A4A"/>
    <w:rsid w:val="00DE6749"/>
    <w:rsid w:val="00E06057"/>
    <w:rsid w:val="00E12FC7"/>
    <w:rsid w:val="00E170CA"/>
    <w:rsid w:val="00E24401"/>
    <w:rsid w:val="00E3200C"/>
    <w:rsid w:val="00E356E6"/>
    <w:rsid w:val="00E41715"/>
    <w:rsid w:val="00E556FA"/>
    <w:rsid w:val="00E561BF"/>
    <w:rsid w:val="00E66840"/>
    <w:rsid w:val="00E67AE5"/>
    <w:rsid w:val="00E77979"/>
    <w:rsid w:val="00E82F44"/>
    <w:rsid w:val="00E86F41"/>
    <w:rsid w:val="00E872BF"/>
    <w:rsid w:val="00E87488"/>
    <w:rsid w:val="00E94C72"/>
    <w:rsid w:val="00EB3773"/>
    <w:rsid w:val="00EB486A"/>
    <w:rsid w:val="00EB5FD2"/>
    <w:rsid w:val="00EC083F"/>
    <w:rsid w:val="00ED3FC3"/>
    <w:rsid w:val="00ED5E76"/>
    <w:rsid w:val="00EE0239"/>
    <w:rsid w:val="00EE2FA8"/>
    <w:rsid w:val="00EE2FC3"/>
    <w:rsid w:val="00EE5838"/>
    <w:rsid w:val="00EF5279"/>
    <w:rsid w:val="00F05EB4"/>
    <w:rsid w:val="00F06384"/>
    <w:rsid w:val="00F145F4"/>
    <w:rsid w:val="00F20F38"/>
    <w:rsid w:val="00F21D0C"/>
    <w:rsid w:val="00F42985"/>
    <w:rsid w:val="00F436B0"/>
    <w:rsid w:val="00F4637F"/>
    <w:rsid w:val="00F503E8"/>
    <w:rsid w:val="00F52F40"/>
    <w:rsid w:val="00F63AFA"/>
    <w:rsid w:val="00F64DCD"/>
    <w:rsid w:val="00F66DA5"/>
    <w:rsid w:val="00F70364"/>
    <w:rsid w:val="00F745B9"/>
    <w:rsid w:val="00F85206"/>
    <w:rsid w:val="00F9387D"/>
    <w:rsid w:val="00FA367B"/>
    <w:rsid w:val="00FB4CF3"/>
    <w:rsid w:val="00FB507E"/>
    <w:rsid w:val="00FC0219"/>
    <w:rsid w:val="00FC6589"/>
    <w:rsid w:val="00FD72E0"/>
    <w:rsid w:val="00FE173E"/>
    <w:rsid w:val="00FE1BC3"/>
    <w:rsid w:val="00FE2917"/>
    <w:rsid w:val="00FE6D8A"/>
    <w:rsid w:val="00FF1F21"/>
    <w:rsid w:val="00FF5897"/>
    <w:rsid w:val="00FF5B41"/>
    <w:rsid w:val="00FF6E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DB759BB"/>
  <w15:docId w15:val="{EF8B5294-8D57-49DA-9867-E3686A4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0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4F02"/>
    <w:pPr>
      <w:spacing w:before="100" w:beforeAutospacing="1" w:after="100" w:afterAutospacing="1"/>
    </w:pPr>
  </w:style>
  <w:style w:type="character" w:customStyle="1" w:styleId="apple-converted-space">
    <w:name w:val="apple-converted-space"/>
    <w:basedOn w:val="DefaultParagraphFont"/>
    <w:rsid w:val="00634F02"/>
  </w:style>
  <w:style w:type="paragraph" w:styleId="Header">
    <w:name w:val="header"/>
    <w:basedOn w:val="Normal"/>
    <w:link w:val="HeaderChar"/>
    <w:rsid w:val="00634F02"/>
    <w:pPr>
      <w:tabs>
        <w:tab w:val="center" w:pos="4320"/>
        <w:tab w:val="right" w:pos="8640"/>
      </w:tabs>
    </w:pPr>
  </w:style>
  <w:style w:type="character" w:customStyle="1" w:styleId="HeaderChar">
    <w:name w:val="Header Char"/>
    <w:link w:val="Header"/>
    <w:rsid w:val="00634F02"/>
    <w:rPr>
      <w:rFonts w:eastAsia="Times New Roman" w:cs="Times New Roman"/>
      <w:sz w:val="24"/>
      <w:szCs w:val="24"/>
    </w:rPr>
  </w:style>
  <w:style w:type="character" w:styleId="PageNumber">
    <w:name w:val="page number"/>
    <w:basedOn w:val="DefaultParagraphFont"/>
    <w:rsid w:val="00634F02"/>
  </w:style>
  <w:style w:type="paragraph" w:styleId="BodyText3">
    <w:name w:val="Body Text 3"/>
    <w:basedOn w:val="Normal"/>
    <w:link w:val="BodyText3Char"/>
    <w:unhideWhenUsed/>
    <w:rsid w:val="00CF1D2A"/>
    <w:pPr>
      <w:spacing w:before="120"/>
      <w:jc w:val="both"/>
    </w:pPr>
    <w:rPr>
      <w:rFonts w:ascii=".VnTime" w:hAnsi=".VnTime"/>
      <w:b/>
      <w:sz w:val="28"/>
      <w:szCs w:val="20"/>
    </w:rPr>
  </w:style>
  <w:style w:type="character" w:customStyle="1" w:styleId="BodyText3Char">
    <w:name w:val="Body Text 3 Char"/>
    <w:link w:val="BodyText3"/>
    <w:rsid w:val="00CF1D2A"/>
    <w:rPr>
      <w:rFonts w:ascii=".VnTime" w:eastAsia="Times New Roman" w:hAnsi=".VnTime"/>
      <w:b/>
      <w:sz w:val="28"/>
    </w:rPr>
  </w:style>
  <w:style w:type="paragraph" w:styleId="Footer">
    <w:name w:val="footer"/>
    <w:basedOn w:val="Normal"/>
    <w:link w:val="FooterChar"/>
    <w:uiPriority w:val="99"/>
    <w:unhideWhenUsed/>
    <w:rsid w:val="002C6AF6"/>
    <w:pPr>
      <w:tabs>
        <w:tab w:val="center" w:pos="4680"/>
        <w:tab w:val="right" w:pos="9360"/>
      </w:tabs>
    </w:pPr>
  </w:style>
  <w:style w:type="character" w:customStyle="1" w:styleId="FooterChar">
    <w:name w:val="Footer Char"/>
    <w:link w:val="Footer"/>
    <w:uiPriority w:val="99"/>
    <w:semiHidden/>
    <w:rsid w:val="002C6AF6"/>
    <w:rPr>
      <w:rFonts w:eastAsia="Times New Roman"/>
      <w:sz w:val="24"/>
      <w:szCs w:val="24"/>
    </w:rPr>
  </w:style>
  <w:style w:type="paragraph" w:styleId="BalloonText">
    <w:name w:val="Balloon Text"/>
    <w:basedOn w:val="Normal"/>
    <w:semiHidden/>
    <w:rsid w:val="007447AC"/>
    <w:rPr>
      <w:rFonts w:ascii="Tahoma" w:hAnsi="Tahoma" w:cs="Tahoma"/>
      <w:sz w:val="16"/>
      <w:szCs w:val="16"/>
    </w:rPr>
  </w:style>
  <w:style w:type="paragraph" w:styleId="BodyText">
    <w:name w:val="Body Text"/>
    <w:basedOn w:val="Normal"/>
    <w:link w:val="BodyTextChar"/>
    <w:uiPriority w:val="99"/>
    <w:semiHidden/>
    <w:unhideWhenUsed/>
    <w:rsid w:val="006E1A48"/>
    <w:pPr>
      <w:spacing w:after="120"/>
    </w:pPr>
  </w:style>
  <w:style w:type="character" w:customStyle="1" w:styleId="BodyTextChar">
    <w:name w:val="Body Text Char"/>
    <w:link w:val="BodyText"/>
    <w:uiPriority w:val="99"/>
    <w:semiHidden/>
    <w:rsid w:val="006E1A48"/>
    <w:rPr>
      <w:rFonts w:eastAsia="Times New Roman"/>
      <w:sz w:val="24"/>
      <w:szCs w:val="24"/>
    </w:rPr>
  </w:style>
  <w:style w:type="paragraph" w:styleId="ListParagraph">
    <w:name w:val="List Paragraph"/>
    <w:basedOn w:val="Normal"/>
    <w:uiPriority w:val="34"/>
    <w:qFormat/>
    <w:rsid w:val="00EE2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279">
      <w:bodyDiv w:val="1"/>
      <w:marLeft w:val="0"/>
      <w:marRight w:val="0"/>
      <w:marTop w:val="0"/>
      <w:marBottom w:val="0"/>
      <w:divBdr>
        <w:top w:val="none" w:sz="0" w:space="0" w:color="auto"/>
        <w:left w:val="none" w:sz="0" w:space="0" w:color="auto"/>
        <w:bottom w:val="none" w:sz="0" w:space="0" w:color="auto"/>
        <w:right w:val="none" w:sz="0" w:space="0" w:color="auto"/>
      </w:divBdr>
    </w:div>
    <w:div w:id="100684957">
      <w:bodyDiv w:val="1"/>
      <w:marLeft w:val="0"/>
      <w:marRight w:val="0"/>
      <w:marTop w:val="0"/>
      <w:marBottom w:val="0"/>
      <w:divBdr>
        <w:top w:val="none" w:sz="0" w:space="0" w:color="auto"/>
        <w:left w:val="none" w:sz="0" w:space="0" w:color="auto"/>
        <w:bottom w:val="none" w:sz="0" w:space="0" w:color="auto"/>
        <w:right w:val="none" w:sz="0" w:space="0" w:color="auto"/>
      </w:divBdr>
    </w:div>
    <w:div w:id="108476357">
      <w:bodyDiv w:val="1"/>
      <w:marLeft w:val="0"/>
      <w:marRight w:val="0"/>
      <w:marTop w:val="0"/>
      <w:marBottom w:val="0"/>
      <w:divBdr>
        <w:top w:val="none" w:sz="0" w:space="0" w:color="auto"/>
        <w:left w:val="none" w:sz="0" w:space="0" w:color="auto"/>
        <w:bottom w:val="none" w:sz="0" w:space="0" w:color="auto"/>
        <w:right w:val="none" w:sz="0" w:space="0" w:color="auto"/>
      </w:divBdr>
    </w:div>
    <w:div w:id="323094043">
      <w:bodyDiv w:val="1"/>
      <w:marLeft w:val="0"/>
      <w:marRight w:val="0"/>
      <w:marTop w:val="0"/>
      <w:marBottom w:val="0"/>
      <w:divBdr>
        <w:top w:val="none" w:sz="0" w:space="0" w:color="auto"/>
        <w:left w:val="none" w:sz="0" w:space="0" w:color="auto"/>
        <w:bottom w:val="none" w:sz="0" w:space="0" w:color="auto"/>
        <w:right w:val="none" w:sz="0" w:space="0" w:color="auto"/>
      </w:divBdr>
    </w:div>
    <w:div w:id="529416820">
      <w:bodyDiv w:val="1"/>
      <w:marLeft w:val="0"/>
      <w:marRight w:val="0"/>
      <w:marTop w:val="0"/>
      <w:marBottom w:val="0"/>
      <w:divBdr>
        <w:top w:val="none" w:sz="0" w:space="0" w:color="auto"/>
        <w:left w:val="none" w:sz="0" w:space="0" w:color="auto"/>
        <w:bottom w:val="none" w:sz="0" w:space="0" w:color="auto"/>
        <w:right w:val="none" w:sz="0" w:space="0" w:color="auto"/>
      </w:divBdr>
    </w:div>
    <w:div w:id="575477331">
      <w:bodyDiv w:val="1"/>
      <w:marLeft w:val="0"/>
      <w:marRight w:val="0"/>
      <w:marTop w:val="0"/>
      <w:marBottom w:val="0"/>
      <w:divBdr>
        <w:top w:val="none" w:sz="0" w:space="0" w:color="auto"/>
        <w:left w:val="none" w:sz="0" w:space="0" w:color="auto"/>
        <w:bottom w:val="none" w:sz="0" w:space="0" w:color="auto"/>
        <w:right w:val="none" w:sz="0" w:space="0" w:color="auto"/>
      </w:divBdr>
    </w:div>
    <w:div w:id="589193032">
      <w:bodyDiv w:val="1"/>
      <w:marLeft w:val="0"/>
      <w:marRight w:val="0"/>
      <w:marTop w:val="0"/>
      <w:marBottom w:val="0"/>
      <w:divBdr>
        <w:top w:val="none" w:sz="0" w:space="0" w:color="auto"/>
        <w:left w:val="none" w:sz="0" w:space="0" w:color="auto"/>
        <w:bottom w:val="none" w:sz="0" w:space="0" w:color="auto"/>
        <w:right w:val="none" w:sz="0" w:space="0" w:color="auto"/>
      </w:divBdr>
    </w:div>
    <w:div w:id="695346330">
      <w:bodyDiv w:val="1"/>
      <w:marLeft w:val="0"/>
      <w:marRight w:val="0"/>
      <w:marTop w:val="0"/>
      <w:marBottom w:val="0"/>
      <w:divBdr>
        <w:top w:val="none" w:sz="0" w:space="0" w:color="auto"/>
        <w:left w:val="none" w:sz="0" w:space="0" w:color="auto"/>
        <w:bottom w:val="none" w:sz="0" w:space="0" w:color="auto"/>
        <w:right w:val="none" w:sz="0" w:space="0" w:color="auto"/>
      </w:divBdr>
    </w:div>
    <w:div w:id="750664329">
      <w:bodyDiv w:val="1"/>
      <w:marLeft w:val="0"/>
      <w:marRight w:val="0"/>
      <w:marTop w:val="0"/>
      <w:marBottom w:val="0"/>
      <w:divBdr>
        <w:top w:val="none" w:sz="0" w:space="0" w:color="auto"/>
        <w:left w:val="none" w:sz="0" w:space="0" w:color="auto"/>
        <w:bottom w:val="none" w:sz="0" w:space="0" w:color="auto"/>
        <w:right w:val="none" w:sz="0" w:space="0" w:color="auto"/>
      </w:divBdr>
    </w:div>
    <w:div w:id="780993070">
      <w:bodyDiv w:val="1"/>
      <w:marLeft w:val="0"/>
      <w:marRight w:val="0"/>
      <w:marTop w:val="0"/>
      <w:marBottom w:val="0"/>
      <w:divBdr>
        <w:top w:val="none" w:sz="0" w:space="0" w:color="auto"/>
        <w:left w:val="none" w:sz="0" w:space="0" w:color="auto"/>
        <w:bottom w:val="none" w:sz="0" w:space="0" w:color="auto"/>
        <w:right w:val="none" w:sz="0" w:space="0" w:color="auto"/>
      </w:divBdr>
    </w:div>
    <w:div w:id="785581502">
      <w:bodyDiv w:val="1"/>
      <w:marLeft w:val="0"/>
      <w:marRight w:val="0"/>
      <w:marTop w:val="0"/>
      <w:marBottom w:val="0"/>
      <w:divBdr>
        <w:top w:val="none" w:sz="0" w:space="0" w:color="auto"/>
        <w:left w:val="none" w:sz="0" w:space="0" w:color="auto"/>
        <w:bottom w:val="none" w:sz="0" w:space="0" w:color="auto"/>
        <w:right w:val="none" w:sz="0" w:space="0" w:color="auto"/>
      </w:divBdr>
    </w:div>
    <w:div w:id="872230671">
      <w:bodyDiv w:val="1"/>
      <w:marLeft w:val="0"/>
      <w:marRight w:val="0"/>
      <w:marTop w:val="0"/>
      <w:marBottom w:val="0"/>
      <w:divBdr>
        <w:top w:val="none" w:sz="0" w:space="0" w:color="auto"/>
        <w:left w:val="none" w:sz="0" w:space="0" w:color="auto"/>
        <w:bottom w:val="none" w:sz="0" w:space="0" w:color="auto"/>
        <w:right w:val="none" w:sz="0" w:space="0" w:color="auto"/>
      </w:divBdr>
    </w:div>
    <w:div w:id="876702304">
      <w:bodyDiv w:val="1"/>
      <w:marLeft w:val="0"/>
      <w:marRight w:val="0"/>
      <w:marTop w:val="0"/>
      <w:marBottom w:val="0"/>
      <w:divBdr>
        <w:top w:val="none" w:sz="0" w:space="0" w:color="auto"/>
        <w:left w:val="none" w:sz="0" w:space="0" w:color="auto"/>
        <w:bottom w:val="none" w:sz="0" w:space="0" w:color="auto"/>
        <w:right w:val="none" w:sz="0" w:space="0" w:color="auto"/>
      </w:divBdr>
    </w:div>
    <w:div w:id="1000741145">
      <w:bodyDiv w:val="1"/>
      <w:marLeft w:val="0"/>
      <w:marRight w:val="0"/>
      <w:marTop w:val="0"/>
      <w:marBottom w:val="0"/>
      <w:divBdr>
        <w:top w:val="none" w:sz="0" w:space="0" w:color="auto"/>
        <w:left w:val="none" w:sz="0" w:space="0" w:color="auto"/>
        <w:bottom w:val="none" w:sz="0" w:space="0" w:color="auto"/>
        <w:right w:val="none" w:sz="0" w:space="0" w:color="auto"/>
      </w:divBdr>
    </w:div>
    <w:div w:id="1029601605">
      <w:bodyDiv w:val="1"/>
      <w:marLeft w:val="0"/>
      <w:marRight w:val="0"/>
      <w:marTop w:val="0"/>
      <w:marBottom w:val="0"/>
      <w:divBdr>
        <w:top w:val="none" w:sz="0" w:space="0" w:color="auto"/>
        <w:left w:val="none" w:sz="0" w:space="0" w:color="auto"/>
        <w:bottom w:val="none" w:sz="0" w:space="0" w:color="auto"/>
        <w:right w:val="none" w:sz="0" w:space="0" w:color="auto"/>
      </w:divBdr>
    </w:div>
    <w:div w:id="1107234057">
      <w:bodyDiv w:val="1"/>
      <w:marLeft w:val="0"/>
      <w:marRight w:val="0"/>
      <w:marTop w:val="0"/>
      <w:marBottom w:val="0"/>
      <w:divBdr>
        <w:top w:val="none" w:sz="0" w:space="0" w:color="auto"/>
        <w:left w:val="none" w:sz="0" w:space="0" w:color="auto"/>
        <w:bottom w:val="none" w:sz="0" w:space="0" w:color="auto"/>
        <w:right w:val="none" w:sz="0" w:space="0" w:color="auto"/>
      </w:divBdr>
    </w:div>
    <w:div w:id="1288010178">
      <w:bodyDiv w:val="1"/>
      <w:marLeft w:val="0"/>
      <w:marRight w:val="0"/>
      <w:marTop w:val="0"/>
      <w:marBottom w:val="0"/>
      <w:divBdr>
        <w:top w:val="none" w:sz="0" w:space="0" w:color="auto"/>
        <w:left w:val="none" w:sz="0" w:space="0" w:color="auto"/>
        <w:bottom w:val="none" w:sz="0" w:space="0" w:color="auto"/>
        <w:right w:val="none" w:sz="0" w:space="0" w:color="auto"/>
      </w:divBdr>
    </w:div>
    <w:div w:id="1359695047">
      <w:bodyDiv w:val="1"/>
      <w:marLeft w:val="0"/>
      <w:marRight w:val="0"/>
      <w:marTop w:val="0"/>
      <w:marBottom w:val="0"/>
      <w:divBdr>
        <w:top w:val="none" w:sz="0" w:space="0" w:color="auto"/>
        <w:left w:val="none" w:sz="0" w:space="0" w:color="auto"/>
        <w:bottom w:val="none" w:sz="0" w:space="0" w:color="auto"/>
        <w:right w:val="none" w:sz="0" w:space="0" w:color="auto"/>
      </w:divBdr>
    </w:div>
    <w:div w:id="1505703248">
      <w:bodyDiv w:val="1"/>
      <w:marLeft w:val="0"/>
      <w:marRight w:val="0"/>
      <w:marTop w:val="0"/>
      <w:marBottom w:val="0"/>
      <w:divBdr>
        <w:top w:val="none" w:sz="0" w:space="0" w:color="auto"/>
        <w:left w:val="none" w:sz="0" w:space="0" w:color="auto"/>
        <w:bottom w:val="none" w:sz="0" w:space="0" w:color="auto"/>
        <w:right w:val="none" w:sz="0" w:space="0" w:color="auto"/>
      </w:divBdr>
    </w:div>
    <w:div w:id="1640914243">
      <w:bodyDiv w:val="1"/>
      <w:marLeft w:val="0"/>
      <w:marRight w:val="0"/>
      <w:marTop w:val="0"/>
      <w:marBottom w:val="0"/>
      <w:divBdr>
        <w:top w:val="none" w:sz="0" w:space="0" w:color="auto"/>
        <w:left w:val="none" w:sz="0" w:space="0" w:color="auto"/>
        <w:bottom w:val="none" w:sz="0" w:space="0" w:color="auto"/>
        <w:right w:val="none" w:sz="0" w:space="0" w:color="auto"/>
      </w:divBdr>
    </w:div>
    <w:div w:id="1880702027">
      <w:bodyDiv w:val="1"/>
      <w:marLeft w:val="0"/>
      <w:marRight w:val="0"/>
      <w:marTop w:val="0"/>
      <w:marBottom w:val="0"/>
      <w:divBdr>
        <w:top w:val="none" w:sz="0" w:space="0" w:color="auto"/>
        <w:left w:val="none" w:sz="0" w:space="0" w:color="auto"/>
        <w:bottom w:val="none" w:sz="0" w:space="0" w:color="auto"/>
        <w:right w:val="none" w:sz="0" w:space="0" w:color="auto"/>
      </w:divBdr>
    </w:div>
    <w:div w:id="19038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7A0A6-65E3-43C6-BE7B-E489AB3C5A3C}"/>
</file>

<file path=customXml/itemProps2.xml><?xml version="1.0" encoding="utf-8"?>
<ds:datastoreItem xmlns:ds="http://schemas.openxmlformats.org/officeDocument/2006/customXml" ds:itemID="{3C9523DF-E820-42FE-9DB5-A5A2C4C372E9}"/>
</file>

<file path=customXml/itemProps3.xml><?xml version="1.0" encoding="utf-8"?>
<ds:datastoreItem xmlns:ds="http://schemas.openxmlformats.org/officeDocument/2006/customXml" ds:itemID="{96606BBA-C6F0-410B-995A-59EF5C20A73C}"/>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AutoBVT</dc:creator>
  <cp:lastModifiedBy>Windows User</cp:lastModifiedBy>
  <cp:revision>2</cp:revision>
  <cp:lastPrinted>2025-06-25T09:32:00Z</cp:lastPrinted>
  <dcterms:created xsi:type="dcterms:W3CDTF">2025-07-02T03:23:00Z</dcterms:created>
  <dcterms:modified xsi:type="dcterms:W3CDTF">2025-07-02T03:23:00Z</dcterms:modified>
</cp:coreProperties>
</file>